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29D1A" w14:textId="77777777" w:rsidR="00744281" w:rsidRDefault="00744281" w:rsidP="007905F6">
      <w:pPr>
        <w:rPr>
          <w:rFonts w:ascii="Arial Narrow" w:hAnsi="Arial Narrow" w:cstheme="majorHAnsi"/>
          <w:b/>
          <w:bCs/>
          <w:sz w:val="52"/>
          <w:szCs w:val="52"/>
        </w:rPr>
      </w:pPr>
    </w:p>
    <w:p w14:paraId="64CAE597" w14:textId="77777777" w:rsidR="00744281" w:rsidRDefault="00744281" w:rsidP="00685D64">
      <w:pPr>
        <w:jc w:val="center"/>
        <w:rPr>
          <w:rFonts w:ascii="Arial Narrow" w:hAnsi="Arial Narrow" w:cstheme="majorHAnsi"/>
          <w:b/>
          <w:bCs/>
          <w:sz w:val="52"/>
          <w:szCs w:val="52"/>
        </w:rPr>
      </w:pPr>
    </w:p>
    <w:p w14:paraId="25C6E826" w14:textId="07F1DD7E" w:rsidR="00744281" w:rsidRPr="00C225FA" w:rsidRDefault="00744281" w:rsidP="00685D64">
      <w:pPr>
        <w:jc w:val="center"/>
        <w:rPr>
          <w:rFonts w:ascii="Arial Narrow" w:hAnsi="Arial Narrow" w:cstheme="majorHAnsi"/>
          <w:b/>
          <w:bCs/>
          <w:color w:val="990033"/>
          <w:sz w:val="52"/>
          <w:szCs w:val="52"/>
        </w:rPr>
      </w:pPr>
      <w:r w:rsidRPr="002664E7">
        <w:rPr>
          <w:rFonts w:ascii="Arial Narrow" w:hAnsi="Arial Narrow" w:cstheme="majorHAnsi"/>
          <w:b/>
          <w:bCs/>
          <w:color w:val="A20000"/>
          <w:sz w:val="52"/>
          <w:szCs w:val="52"/>
        </w:rPr>
        <w:t>COMUNICATO</w:t>
      </w:r>
      <w:r w:rsidRPr="00C225FA">
        <w:rPr>
          <w:rFonts w:ascii="Arial Narrow" w:hAnsi="Arial Narrow" w:cstheme="majorHAnsi"/>
          <w:b/>
          <w:bCs/>
          <w:color w:val="990033"/>
          <w:sz w:val="52"/>
          <w:szCs w:val="52"/>
        </w:rPr>
        <w:t xml:space="preserve"> STAMPA</w:t>
      </w:r>
    </w:p>
    <w:p w14:paraId="367C64AA" w14:textId="3787ED12" w:rsidR="002664E7" w:rsidRPr="002664E7" w:rsidRDefault="002664E7" w:rsidP="00F34FB5">
      <w:pPr>
        <w:spacing w:line="276" w:lineRule="auto"/>
        <w:rPr>
          <w:rFonts w:ascii="Arial Narrow" w:hAnsi="Arial Narrow" w:cs="Arial"/>
          <w:b/>
          <w:bCs/>
          <w:sz w:val="36"/>
          <w:szCs w:val="36"/>
        </w:rPr>
      </w:pPr>
    </w:p>
    <w:p w14:paraId="4180AB9A" w14:textId="77777777" w:rsidR="002664E7" w:rsidRDefault="002664E7" w:rsidP="00A25A36">
      <w:pPr>
        <w:spacing w:line="276" w:lineRule="auto"/>
        <w:rPr>
          <w:rFonts w:ascii="Arial Narrow" w:hAnsi="Arial Narrow" w:cs="Arial"/>
          <w:b/>
          <w:bCs/>
          <w:sz w:val="36"/>
          <w:szCs w:val="36"/>
        </w:rPr>
      </w:pPr>
    </w:p>
    <w:p w14:paraId="681A13F0" w14:textId="77777777" w:rsidR="00A97DE5" w:rsidRDefault="00A97DE5" w:rsidP="002664E7">
      <w:pPr>
        <w:spacing w:line="276" w:lineRule="auto"/>
        <w:jc w:val="center"/>
        <w:rPr>
          <w:rFonts w:ascii="Arial Narrow" w:hAnsi="Arial Narrow" w:cs="Arial"/>
          <w:b/>
          <w:bCs/>
          <w:color w:val="A20000"/>
          <w:sz w:val="36"/>
          <w:szCs w:val="36"/>
        </w:rPr>
      </w:pPr>
      <w:r w:rsidRPr="00A97DE5">
        <w:rPr>
          <w:rFonts w:ascii="Arial Narrow" w:hAnsi="Arial Narrow" w:cs="Arial"/>
          <w:b/>
          <w:bCs/>
          <w:color w:val="A20000"/>
          <w:sz w:val="36"/>
          <w:szCs w:val="36"/>
        </w:rPr>
        <w:t xml:space="preserve">DESTINATION MANAGEMENT E TURISMO RIGENERATIVO </w:t>
      </w:r>
    </w:p>
    <w:p w14:paraId="72ECA140" w14:textId="506FB25A" w:rsidR="00A97DE5" w:rsidRDefault="00A97DE5" w:rsidP="002664E7">
      <w:pPr>
        <w:spacing w:line="276" w:lineRule="auto"/>
        <w:jc w:val="center"/>
        <w:rPr>
          <w:rFonts w:ascii="Arial Narrow" w:hAnsi="Arial Narrow" w:cs="Arial"/>
          <w:b/>
          <w:bCs/>
          <w:i/>
          <w:iCs/>
          <w:color w:val="A20000"/>
          <w:sz w:val="36"/>
          <w:szCs w:val="36"/>
        </w:rPr>
      </w:pPr>
      <w:r w:rsidRPr="00A97DE5">
        <w:rPr>
          <w:rFonts w:ascii="Arial Narrow" w:hAnsi="Arial Narrow" w:cs="Arial"/>
          <w:b/>
          <w:bCs/>
          <w:color w:val="A20000"/>
          <w:sz w:val="36"/>
          <w:szCs w:val="36"/>
        </w:rPr>
        <w:t>AL CENTRO DELLA SECONDA GIORNATA DELLA BITM</w:t>
      </w:r>
      <w:r w:rsidRPr="00A97DE5">
        <w:rPr>
          <w:rFonts w:ascii="Arial Narrow" w:hAnsi="Arial Narrow" w:cs="Arial"/>
          <w:b/>
          <w:bCs/>
          <w:color w:val="A20000"/>
          <w:sz w:val="36"/>
          <w:szCs w:val="36"/>
        </w:rPr>
        <w:br/>
      </w:r>
    </w:p>
    <w:p w14:paraId="5792F846" w14:textId="77777777" w:rsidR="00A97DE5" w:rsidRDefault="00A97DE5" w:rsidP="002664E7">
      <w:pPr>
        <w:spacing w:line="276" w:lineRule="auto"/>
        <w:jc w:val="center"/>
        <w:rPr>
          <w:rFonts w:ascii="Arial Narrow" w:hAnsi="Arial Narrow" w:cs="Arial"/>
          <w:b/>
          <w:bCs/>
          <w:i/>
          <w:iCs/>
          <w:color w:val="A20000"/>
          <w:sz w:val="36"/>
          <w:szCs w:val="36"/>
        </w:rPr>
      </w:pPr>
    </w:p>
    <w:p w14:paraId="635BD92E" w14:textId="72907914" w:rsidR="002664E7" w:rsidRDefault="00A97DE5" w:rsidP="002664E7">
      <w:pPr>
        <w:spacing w:line="276" w:lineRule="auto"/>
        <w:jc w:val="center"/>
        <w:rPr>
          <w:rFonts w:ascii="Arial" w:hAnsi="Arial" w:cs="Arial"/>
        </w:rPr>
      </w:pPr>
      <w:r w:rsidRPr="00A97DE5">
        <w:rPr>
          <w:rFonts w:ascii="Arial Narrow" w:hAnsi="Arial Narrow" w:cs="Arial"/>
          <w:b/>
          <w:bCs/>
          <w:i/>
          <w:iCs/>
          <w:color w:val="A20000"/>
          <w:sz w:val="36"/>
          <w:szCs w:val="36"/>
        </w:rPr>
        <w:t>Domani la manifestazione si concluderà con la sintesi dei lavori, il dialogo con le categorie economiche e l’intervento dell’ospite speciale Emilio Casalini</w:t>
      </w:r>
    </w:p>
    <w:p w14:paraId="1BB4B406" w14:textId="77777777" w:rsidR="00D625D8" w:rsidRDefault="00D625D8" w:rsidP="00BE1583">
      <w:pPr>
        <w:spacing w:line="276" w:lineRule="auto"/>
        <w:rPr>
          <w:rFonts w:ascii="Arial" w:hAnsi="Arial" w:cs="Arial"/>
        </w:rPr>
      </w:pPr>
    </w:p>
    <w:p w14:paraId="4C060D1D" w14:textId="77777777" w:rsidR="00D625D8" w:rsidRDefault="00D625D8" w:rsidP="00BE1583">
      <w:pPr>
        <w:spacing w:line="276" w:lineRule="auto"/>
        <w:rPr>
          <w:rFonts w:ascii="Arial" w:hAnsi="Arial" w:cs="Arial"/>
        </w:rPr>
      </w:pPr>
    </w:p>
    <w:p w14:paraId="2B70C6F8" w14:textId="73743444" w:rsidR="00BE1583" w:rsidRPr="00BE1583" w:rsidRDefault="00BE1583" w:rsidP="00BE1583">
      <w:pPr>
        <w:spacing w:line="276" w:lineRule="auto"/>
        <w:rPr>
          <w:rFonts w:ascii="Arial" w:hAnsi="Arial" w:cs="Arial"/>
        </w:rPr>
      </w:pPr>
      <w:r w:rsidRPr="00BE1583">
        <w:rPr>
          <w:rFonts w:ascii="Arial" w:hAnsi="Arial" w:cs="Arial"/>
          <w:b/>
          <w:bCs/>
        </w:rPr>
        <w:t>Continua la XXVI edizione della BITM – Le Giornate del Turismo Montano, in programma fino a venerdì al MUSE di Trento,</w:t>
      </w:r>
      <w:r w:rsidRPr="00BE1583">
        <w:rPr>
          <w:rFonts w:ascii="Arial" w:hAnsi="Arial" w:cs="Arial"/>
        </w:rPr>
        <w:t xml:space="preserve"> moderata dal direttore scientifico Alessandro Franceschini e dalla giornalista Linda Pisani, con un’ampia partecipazione di studiosi, operatori e istituzioni.</w:t>
      </w:r>
    </w:p>
    <w:p w14:paraId="6CA9DD63" w14:textId="77777777" w:rsidR="00BE1583" w:rsidRDefault="00BE1583" w:rsidP="00BE1583">
      <w:pPr>
        <w:spacing w:line="276" w:lineRule="auto"/>
        <w:rPr>
          <w:rFonts w:ascii="Arial" w:hAnsi="Arial" w:cs="Arial"/>
        </w:rPr>
      </w:pPr>
    </w:p>
    <w:p w14:paraId="2E6255A6" w14:textId="648655E3" w:rsidR="00BE1583" w:rsidRDefault="00BE1583" w:rsidP="00BE1583">
      <w:pPr>
        <w:spacing w:line="276" w:lineRule="auto"/>
        <w:rPr>
          <w:rFonts w:ascii="Arial" w:hAnsi="Arial" w:cs="Arial"/>
        </w:rPr>
      </w:pPr>
      <w:r w:rsidRPr="00BE1583">
        <w:rPr>
          <w:rFonts w:ascii="Arial" w:hAnsi="Arial" w:cs="Arial"/>
          <w:b/>
          <w:bCs/>
        </w:rPr>
        <w:t>L’apertura di ieri</w:t>
      </w:r>
      <w:r w:rsidRPr="00BE1583">
        <w:rPr>
          <w:rFonts w:ascii="Arial" w:hAnsi="Arial" w:cs="Arial"/>
        </w:rPr>
        <w:t xml:space="preserve"> è stata segnata dalla presentazione dello studio inedito “La narrazione come strumento di valorizzazione turistica del territorio”, che ha posto al centro della riflessione la domanda su come le destinazioni dell’Euregio – Trentino, Alto Adige e Tirolo – comunichino la propria identità territoriale. Il pomeriggio è proseguito a Rovereto, alla Campana dei Caduti, con un panel legato al Centenario della Campana Maria </w:t>
      </w:r>
      <w:proofErr w:type="spellStart"/>
      <w:r w:rsidRPr="00BE1583">
        <w:rPr>
          <w:rFonts w:ascii="Arial" w:hAnsi="Arial" w:cs="Arial"/>
        </w:rPr>
        <w:t>Dolens</w:t>
      </w:r>
      <w:proofErr w:type="spellEnd"/>
      <w:r w:rsidRPr="00BE1583">
        <w:rPr>
          <w:rFonts w:ascii="Arial" w:hAnsi="Arial" w:cs="Arial"/>
        </w:rPr>
        <w:t xml:space="preserve"> e con una riflessione su come memoria e patrimonio possano diventare leve di un turismo esperienziale e sostenibile.</w:t>
      </w:r>
      <w:r>
        <w:rPr>
          <w:rFonts w:ascii="Arial" w:hAnsi="Arial" w:cs="Arial"/>
        </w:rPr>
        <w:t xml:space="preserve"> </w:t>
      </w:r>
      <w:r w:rsidRPr="00BE1583">
        <w:rPr>
          <w:rFonts w:ascii="Arial" w:hAnsi="Arial" w:cs="Arial"/>
          <w:b/>
          <w:bCs/>
        </w:rPr>
        <w:t xml:space="preserve">Oggi </w:t>
      </w:r>
      <w:r>
        <w:rPr>
          <w:rFonts w:ascii="Arial" w:hAnsi="Arial" w:cs="Arial"/>
        </w:rPr>
        <w:t xml:space="preserve">la giornata </w:t>
      </w:r>
      <w:r w:rsidRPr="00BE1583">
        <w:rPr>
          <w:rFonts w:ascii="Arial" w:hAnsi="Arial" w:cs="Arial"/>
        </w:rPr>
        <w:t xml:space="preserve">è stata dedicata al </w:t>
      </w:r>
      <w:proofErr w:type="spellStart"/>
      <w:r w:rsidRPr="00BE1583">
        <w:rPr>
          <w:rFonts w:ascii="Arial" w:hAnsi="Arial" w:cs="Arial"/>
        </w:rPr>
        <w:t>destination</w:t>
      </w:r>
      <w:proofErr w:type="spellEnd"/>
      <w:r w:rsidRPr="00BE1583">
        <w:rPr>
          <w:rFonts w:ascii="Arial" w:hAnsi="Arial" w:cs="Arial"/>
        </w:rPr>
        <w:t xml:space="preserve"> management e ai nuovi modelli di governance turistica.</w:t>
      </w:r>
      <w:r w:rsidRPr="00BE1583">
        <w:rPr>
          <w:rFonts w:ascii="Arial" w:hAnsi="Arial" w:cs="Arial"/>
        </w:rPr>
        <w:br/>
      </w:r>
    </w:p>
    <w:p w14:paraId="7EC6C3AB" w14:textId="11196049" w:rsidR="00BE1583" w:rsidRPr="00BE1583" w:rsidRDefault="00BE1583" w:rsidP="00BE1583">
      <w:pPr>
        <w:spacing w:line="276" w:lineRule="auto"/>
        <w:rPr>
          <w:rFonts w:ascii="Arial" w:hAnsi="Arial" w:cs="Arial"/>
        </w:rPr>
      </w:pPr>
      <w:r w:rsidRPr="00BE1583">
        <w:rPr>
          <w:rFonts w:ascii="Arial" w:hAnsi="Arial" w:cs="Arial"/>
          <w:b/>
          <w:bCs/>
        </w:rPr>
        <w:t>Promossa da Confesercenti del Trentino</w:t>
      </w:r>
      <w:r w:rsidRPr="00BE1583">
        <w:rPr>
          <w:rFonts w:ascii="Arial" w:hAnsi="Arial" w:cs="Arial"/>
        </w:rPr>
        <w:t xml:space="preserve"> con il supporto delle categorie economiche e degli enti legati al turismo montano, la BITM 2025 affronta il tema </w:t>
      </w:r>
      <w:r w:rsidRPr="00BE1583">
        <w:rPr>
          <w:rFonts w:ascii="Arial" w:hAnsi="Arial" w:cs="Arial"/>
          <w:b/>
          <w:bCs/>
        </w:rPr>
        <w:t>“Turismo e Ospitalità – Raccontare l’identità dei territori di montagna”,</w:t>
      </w:r>
      <w:r w:rsidRPr="00BE1583">
        <w:rPr>
          <w:rFonts w:ascii="Arial" w:hAnsi="Arial" w:cs="Arial"/>
        </w:rPr>
        <w:t xml:space="preserve"> un viaggio tra esperienze, strategie e narrazioni per costruire un turismo sempre più autentico e sostenibile.</w:t>
      </w:r>
    </w:p>
    <w:p w14:paraId="7276D187" w14:textId="77777777" w:rsidR="00BE1583" w:rsidRDefault="00BE1583" w:rsidP="00BE1583">
      <w:pPr>
        <w:spacing w:line="276" w:lineRule="auto"/>
        <w:rPr>
          <w:rFonts w:ascii="Arial" w:hAnsi="Arial" w:cs="Arial"/>
          <w:b/>
          <w:bCs/>
        </w:rPr>
      </w:pPr>
    </w:p>
    <w:p w14:paraId="2A4D6D96" w14:textId="578A5F4C" w:rsidR="00BE1583" w:rsidRPr="00BE1583" w:rsidRDefault="00BE1583" w:rsidP="00BE1583">
      <w:pPr>
        <w:spacing w:line="276" w:lineRule="auto"/>
        <w:rPr>
          <w:rFonts w:ascii="Arial" w:hAnsi="Arial" w:cs="Arial"/>
          <w:b/>
          <w:bCs/>
          <w:color w:val="C00000"/>
        </w:rPr>
      </w:pPr>
      <w:r w:rsidRPr="00BE1583">
        <w:rPr>
          <w:rFonts w:ascii="Arial" w:hAnsi="Arial" w:cs="Arial"/>
          <w:b/>
          <w:bCs/>
          <w:color w:val="C00000"/>
        </w:rPr>
        <w:t>LA GIORNATA DI OGGI</w:t>
      </w:r>
    </w:p>
    <w:p w14:paraId="3D408563" w14:textId="66E596D0" w:rsidR="00BE1583" w:rsidRDefault="00BE1583" w:rsidP="00BE1583">
      <w:pPr>
        <w:spacing w:line="276" w:lineRule="auto"/>
        <w:rPr>
          <w:rFonts w:ascii="Arial" w:hAnsi="Arial" w:cs="Arial"/>
        </w:rPr>
      </w:pPr>
      <w:r w:rsidRPr="00BE1583">
        <w:rPr>
          <w:rFonts w:ascii="Arial" w:hAnsi="Arial" w:cs="Arial"/>
        </w:rPr>
        <w:t xml:space="preserve">La seconda giornata della BITM </w:t>
      </w:r>
      <w:r>
        <w:rPr>
          <w:rFonts w:ascii="Arial" w:hAnsi="Arial" w:cs="Arial"/>
        </w:rPr>
        <w:t xml:space="preserve">ha visto la partecipazione del </w:t>
      </w:r>
      <w:r w:rsidRPr="00BE1583">
        <w:rPr>
          <w:rFonts w:ascii="Arial" w:hAnsi="Arial" w:cs="Arial"/>
          <w:b/>
          <w:bCs/>
        </w:rPr>
        <w:t>Consorzio delle Aziende per il Turismo del Trentino</w:t>
      </w:r>
      <w:r w:rsidRPr="00BE1583">
        <w:rPr>
          <w:rFonts w:ascii="Arial" w:hAnsi="Arial" w:cs="Arial"/>
        </w:rPr>
        <w:t xml:space="preserve"> </w:t>
      </w:r>
      <w:r>
        <w:rPr>
          <w:rFonts w:ascii="Arial" w:hAnsi="Arial" w:cs="Arial"/>
        </w:rPr>
        <w:t xml:space="preserve">che </w:t>
      </w:r>
      <w:r w:rsidRPr="00BE1583">
        <w:rPr>
          <w:rFonts w:ascii="Arial" w:hAnsi="Arial" w:cs="Arial"/>
        </w:rPr>
        <w:t xml:space="preserve">ha rappresentato un’occasione di confronto aperto e multidisciplinare sui temi più strategici del turismo contemporaneo. Nel corso della mattinata, dedicata in particolare al turismo rigenerativo, si è tenuto anche il collegamento con </w:t>
      </w:r>
      <w:r w:rsidRPr="00BE1583">
        <w:rPr>
          <w:rFonts w:ascii="Arial" w:hAnsi="Arial" w:cs="Arial"/>
          <w:b/>
          <w:bCs/>
        </w:rPr>
        <w:t>padre Paolo Benanti</w:t>
      </w:r>
      <w:r w:rsidRPr="00BE1583">
        <w:rPr>
          <w:rFonts w:ascii="Arial" w:hAnsi="Arial" w:cs="Arial"/>
        </w:rPr>
        <w:t>, unico italiano membro del Comitato sull’intelligenza artificiale delle Nazioni Unite.</w:t>
      </w:r>
    </w:p>
    <w:p w14:paraId="3C6A97F2" w14:textId="7683E0F4" w:rsidR="00BE1583" w:rsidRPr="002F76BE" w:rsidRDefault="00BE1583" w:rsidP="00BE1583">
      <w:pPr>
        <w:spacing w:line="276" w:lineRule="auto"/>
        <w:rPr>
          <w:rFonts w:ascii="Arial" w:hAnsi="Arial" w:cs="Arial"/>
          <w:b/>
          <w:bCs/>
        </w:rPr>
      </w:pPr>
      <w:r w:rsidRPr="00BE1583">
        <w:rPr>
          <w:rFonts w:ascii="Arial" w:hAnsi="Arial" w:cs="Arial"/>
        </w:rPr>
        <w:lastRenderedPageBreak/>
        <w:t xml:space="preserve">Ad aprire i lavori è stato il panel istituzionale con </w:t>
      </w:r>
      <w:r w:rsidRPr="00BE1583">
        <w:rPr>
          <w:rFonts w:ascii="Arial" w:hAnsi="Arial" w:cs="Arial"/>
          <w:b/>
          <w:bCs/>
        </w:rPr>
        <w:t xml:space="preserve">Roberto Failoni, </w:t>
      </w:r>
      <w:r w:rsidRPr="00BE1583">
        <w:rPr>
          <w:rFonts w:ascii="Arial" w:hAnsi="Arial" w:cs="Arial"/>
        </w:rPr>
        <w:t xml:space="preserve">assessore all’artigianato, commercio, turismo, foreste, caccia e pesca della Provincia autonoma di Trento e il presidente del Consorzio delle </w:t>
      </w:r>
      <w:proofErr w:type="spellStart"/>
      <w:r w:rsidRPr="00BE1583">
        <w:rPr>
          <w:rFonts w:ascii="Arial" w:hAnsi="Arial" w:cs="Arial"/>
        </w:rPr>
        <w:t>ApT</w:t>
      </w:r>
      <w:proofErr w:type="spellEnd"/>
      <w:r w:rsidRPr="00BE1583">
        <w:rPr>
          <w:rFonts w:ascii="Arial" w:hAnsi="Arial" w:cs="Arial"/>
        </w:rPr>
        <w:t xml:space="preserve"> del Trentino, </w:t>
      </w:r>
      <w:r w:rsidRPr="00BE1583">
        <w:rPr>
          <w:rFonts w:ascii="Arial" w:hAnsi="Arial" w:cs="Arial"/>
          <w:b/>
          <w:bCs/>
        </w:rPr>
        <w:t>Luciano Rizzi.</w:t>
      </w:r>
    </w:p>
    <w:p w14:paraId="43F62ACA" w14:textId="77777777" w:rsidR="00BE1583" w:rsidRPr="00BE1583" w:rsidRDefault="00BE1583" w:rsidP="00BE1583">
      <w:pPr>
        <w:spacing w:line="276" w:lineRule="auto"/>
        <w:rPr>
          <w:rFonts w:ascii="Arial" w:hAnsi="Arial" w:cs="Arial"/>
        </w:rPr>
      </w:pPr>
    </w:p>
    <w:p w14:paraId="7A9A7848" w14:textId="25C9A6CA" w:rsidR="00BE1583" w:rsidRDefault="00BE1583" w:rsidP="00BE1583">
      <w:pPr>
        <w:spacing w:line="276" w:lineRule="auto"/>
        <w:rPr>
          <w:rFonts w:ascii="Arial" w:hAnsi="Arial" w:cs="Arial"/>
        </w:rPr>
      </w:pPr>
      <w:r>
        <w:rPr>
          <w:rFonts w:ascii="Arial" w:hAnsi="Arial" w:cs="Arial"/>
        </w:rPr>
        <w:t>“</w:t>
      </w:r>
      <w:proofErr w:type="spellStart"/>
      <w:r w:rsidRPr="00BE1583">
        <w:rPr>
          <w:rFonts w:ascii="Arial" w:hAnsi="Arial" w:cs="Arial"/>
        </w:rPr>
        <w:t>l</w:t>
      </w:r>
      <w:r>
        <w:rPr>
          <w:rFonts w:ascii="Arial" w:hAnsi="Arial" w:cs="Arial"/>
        </w:rPr>
        <w:t>l</w:t>
      </w:r>
      <w:proofErr w:type="spellEnd"/>
      <w:r w:rsidRPr="00BE1583">
        <w:rPr>
          <w:rFonts w:ascii="Arial" w:hAnsi="Arial" w:cs="Arial"/>
        </w:rPr>
        <w:t xml:space="preserve"> nostro turismo è in crescita</w:t>
      </w:r>
      <w:r>
        <w:rPr>
          <w:rFonts w:ascii="Arial" w:hAnsi="Arial" w:cs="Arial"/>
        </w:rPr>
        <w:t xml:space="preserve"> – ha detto </w:t>
      </w:r>
      <w:r w:rsidRPr="00BE1583">
        <w:rPr>
          <w:rFonts w:ascii="Arial" w:hAnsi="Arial" w:cs="Arial"/>
          <w:b/>
          <w:bCs/>
        </w:rPr>
        <w:t>l’assessore provinciale Roberto Failoni</w:t>
      </w:r>
      <w:r w:rsidRPr="00BE1583">
        <w:rPr>
          <w:rFonts w:ascii="Arial" w:hAnsi="Arial" w:cs="Arial"/>
        </w:rPr>
        <w:t xml:space="preserve"> </w:t>
      </w:r>
      <w:r>
        <w:rPr>
          <w:rFonts w:ascii="Arial" w:hAnsi="Arial" w:cs="Arial"/>
        </w:rPr>
        <w:t xml:space="preserve">- </w:t>
      </w:r>
      <w:r w:rsidRPr="00BE1583">
        <w:rPr>
          <w:rFonts w:ascii="Arial" w:hAnsi="Arial" w:cs="Arial"/>
        </w:rPr>
        <w:t>Ed è giusto, quando le cose vanno bene, mettersi in discussione. Innanzitutto, dobbiamo far capire il valore aggiunto che il settore crea per l’economia e per la comunità, superando anche quelle antipatie e ostilità generate dal fatto che talvolta non si comprende quanto il turismo sia parte integrante di un sistema unico sul territorio, insieme ad artigianato, commercio, servizi ed eventi. Perché ogni opportunità che viene creata per gli ospiti – non mi stancherò mai di dirlo – è prima di tutto per noi trentini. Inoltre, dobbiamo continuare a lavorare sugli elementi strategici: valorizzando le “belle stagioni”, durante tutto l’anno, e le esperienze che oggi il turista cerca sempre più. Un elemento sfidante che ci aiuta a far conoscere le nostre zone meno forti, che hanno grandi margini di sviluppo”.</w:t>
      </w:r>
    </w:p>
    <w:p w14:paraId="406F9A3D" w14:textId="77777777" w:rsidR="00BE1583" w:rsidRPr="00BE1583" w:rsidRDefault="00BE1583" w:rsidP="00BE1583">
      <w:pPr>
        <w:spacing w:line="276" w:lineRule="auto"/>
        <w:rPr>
          <w:rFonts w:ascii="Arial" w:hAnsi="Arial" w:cs="Arial"/>
        </w:rPr>
      </w:pPr>
    </w:p>
    <w:p w14:paraId="51D1A733" w14:textId="33493394" w:rsidR="00BE1583" w:rsidRPr="00BE1583" w:rsidRDefault="00BE1583" w:rsidP="00BE1583">
      <w:pPr>
        <w:spacing w:line="276" w:lineRule="auto"/>
        <w:rPr>
          <w:rFonts w:ascii="Arial" w:hAnsi="Arial" w:cs="Arial"/>
        </w:rPr>
      </w:pPr>
      <w:r w:rsidRPr="00BE1583">
        <w:rPr>
          <w:rFonts w:ascii="Arial" w:hAnsi="Arial" w:cs="Arial"/>
          <w:b/>
          <w:bCs/>
        </w:rPr>
        <w:t>L’assessore provinciale è partito proprio dal ruolo delle APT</w:t>
      </w:r>
      <w:r w:rsidRPr="00BE1583">
        <w:rPr>
          <w:rFonts w:ascii="Arial" w:hAnsi="Arial" w:cs="Arial"/>
        </w:rPr>
        <w:t>: “Ringrazio gli organizzatori per aver valorizzato questo tema. Per la promozione territoriale il Trentino ha un sistema unico in Italia, che in linea di massima si autofinanzia. Da una parte è una grande fortuna, dall’altra significa che, per poter aumentare le risorse disponibili da redistribuire nel sistema, abbiamo bisogno di avere una produttività importante”.</w:t>
      </w:r>
    </w:p>
    <w:p w14:paraId="0ECBA930" w14:textId="312F82B7" w:rsidR="00BE1583" w:rsidRPr="00BE1583" w:rsidRDefault="00BE1583" w:rsidP="00BE1583">
      <w:pPr>
        <w:spacing w:line="276" w:lineRule="auto"/>
        <w:rPr>
          <w:rFonts w:ascii="Arial" w:hAnsi="Arial" w:cs="Arial"/>
        </w:rPr>
      </w:pPr>
      <w:r w:rsidRPr="00BE1583">
        <w:rPr>
          <w:rFonts w:ascii="Arial" w:hAnsi="Arial" w:cs="Arial"/>
        </w:rPr>
        <w:t>Failoni si è quindi soffermato sulla capacità del sistema nelle giornate clou (“Abbiamo avuto anche noi alcuni momenti di criticità, ma solo in alcune giornate; ci sono poi tanti momenti in cui possiamo ospitare tutti i turisti che arrivano”) e sulla diversificazione dei mercati: “Pensiamo a cosa succederebbe se venisse meno un Paese come la Polonia, che per il turismo invernale trentino è fondamentale. Dobbiamo continuare a lavorare sui nuovi mercati europei ed extraeuropei, che hanno numeri ancora piccoli ma sono in crescita”.</w:t>
      </w:r>
    </w:p>
    <w:p w14:paraId="35C3A4A0" w14:textId="126E77B7" w:rsidR="00BE1583" w:rsidRDefault="00BE1583" w:rsidP="00BE1583">
      <w:pPr>
        <w:spacing w:line="276" w:lineRule="auto"/>
        <w:rPr>
          <w:rFonts w:ascii="Arial" w:hAnsi="Arial" w:cs="Arial"/>
        </w:rPr>
      </w:pPr>
      <w:r w:rsidRPr="00BE1583">
        <w:rPr>
          <w:rFonts w:ascii="Arial" w:hAnsi="Arial" w:cs="Arial"/>
          <w:b/>
          <w:bCs/>
        </w:rPr>
        <w:br/>
      </w:r>
      <w:r w:rsidR="002F76BE" w:rsidRPr="002F76BE">
        <w:rPr>
          <w:rFonts w:ascii="Arial" w:hAnsi="Arial" w:cs="Arial"/>
        </w:rPr>
        <w:t>Cosi</w:t>
      </w:r>
      <w:r w:rsidR="002F76BE">
        <w:rPr>
          <w:rFonts w:ascii="Arial" w:hAnsi="Arial" w:cs="Arial"/>
          <w:b/>
          <w:bCs/>
        </w:rPr>
        <w:t xml:space="preserve"> </w:t>
      </w:r>
      <w:r w:rsidR="002F76BE" w:rsidRPr="00BE1583">
        <w:rPr>
          <w:rFonts w:ascii="Arial" w:hAnsi="Arial" w:cs="Arial"/>
          <w:b/>
          <w:bCs/>
        </w:rPr>
        <w:t xml:space="preserve">Luciano Rizzi, presidente del Consorzio delle </w:t>
      </w:r>
      <w:proofErr w:type="spellStart"/>
      <w:r w:rsidR="002F76BE" w:rsidRPr="00BE1583">
        <w:rPr>
          <w:rFonts w:ascii="Arial" w:hAnsi="Arial" w:cs="Arial"/>
          <w:b/>
          <w:bCs/>
        </w:rPr>
        <w:t>ApT</w:t>
      </w:r>
      <w:proofErr w:type="spellEnd"/>
      <w:r w:rsidR="002F76BE" w:rsidRPr="00BE1583">
        <w:rPr>
          <w:rFonts w:ascii="Arial" w:hAnsi="Arial" w:cs="Arial"/>
          <w:b/>
          <w:bCs/>
        </w:rPr>
        <w:t xml:space="preserve"> del Trentino</w:t>
      </w:r>
      <w:r w:rsidR="002F76BE">
        <w:rPr>
          <w:rFonts w:ascii="Arial" w:hAnsi="Arial" w:cs="Arial"/>
          <w:b/>
          <w:bCs/>
        </w:rPr>
        <w:t>:</w:t>
      </w:r>
      <w:r w:rsidR="002F76BE" w:rsidRPr="00BE1583">
        <w:rPr>
          <w:rFonts w:ascii="Arial" w:hAnsi="Arial" w:cs="Arial"/>
        </w:rPr>
        <w:t xml:space="preserve"> “</w:t>
      </w:r>
      <w:r w:rsidRPr="00BE1583">
        <w:rPr>
          <w:rFonts w:ascii="Arial" w:hAnsi="Arial" w:cs="Arial"/>
        </w:rPr>
        <w:t xml:space="preserve">Abbiamo voluto costruire un momento che non parlasse solo di noi. Dentro la BITM e grazie al lavoro del Consorzio delle </w:t>
      </w:r>
      <w:proofErr w:type="spellStart"/>
      <w:r w:rsidRPr="00BE1583">
        <w:rPr>
          <w:rFonts w:ascii="Arial" w:hAnsi="Arial" w:cs="Arial"/>
        </w:rPr>
        <w:t>ApT</w:t>
      </w:r>
      <w:proofErr w:type="spellEnd"/>
      <w:r w:rsidRPr="00BE1583">
        <w:rPr>
          <w:rFonts w:ascii="Arial" w:hAnsi="Arial" w:cs="Arial"/>
        </w:rPr>
        <w:t>, abbiamo aperto il confronto oltre i confini del Trentino</w:t>
      </w:r>
      <w:r w:rsidR="002F76BE">
        <w:rPr>
          <w:rFonts w:ascii="Arial" w:hAnsi="Arial" w:cs="Arial"/>
        </w:rPr>
        <w:t xml:space="preserve">. </w:t>
      </w:r>
      <w:r w:rsidRPr="00BE1583">
        <w:rPr>
          <w:rFonts w:ascii="Arial" w:hAnsi="Arial" w:cs="Arial"/>
          <w:b/>
          <w:bCs/>
        </w:rPr>
        <w:t xml:space="preserve"> </w:t>
      </w:r>
      <w:r w:rsidR="002F76BE">
        <w:rPr>
          <w:rFonts w:ascii="Arial" w:hAnsi="Arial" w:cs="Arial"/>
        </w:rPr>
        <w:t>La</w:t>
      </w:r>
      <w:r w:rsidRPr="00BE1583">
        <w:rPr>
          <w:rFonts w:ascii="Arial" w:hAnsi="Arial" w:cs="Arial"/>
        </w:rPr>
        <w:t xml:space="preserve"> mattinata </w:t>
      </w:r>
      <w:r w:rsidR="002F76BE">
        <w:rPr>
          <w:rFonts w:ascii="Arial" w:hAnsi="Arial" w:cs="Arial"/>
        </w:rPr>
        <w:t xml:space="preserve">sarà </w:t>
      </w:r>
      <w:r w:rsidRPr="00BE1583">
        <w:rPr>
          <w:rFonts w:ascii="Arial" w:hAnsi="Arial" w:cs="Arial"/>
        </w:rPr>
        <w:t>dedicata alla rigenerazione delle destinazioni, all’uso consapevole delle tecnologie e alle questioni legate alla governance e all’etica. Il Trentino vuole continuare a essere un punto di riferimento per un turismo capace di coniugare innovazione, responsabilità e partecipazione</w:t>
      </w:r>
      <w:r w:rsidR="002F76BE">
        <w:rPr>
          <w:rFonts w:ascii="Arial" w:hAnsi="Arial" w:cs="Arial"/>
        </w:rPr>
        <w:t>.</w:t>
      </w:r>
      <w:r w:rsidR="002F76BE" w:rsidRPr="002F76BE">
        <w:rPr>
          <w:rFonts w:ascii="Arial" w:hAnsi="Arial" w:cs="Arial"/>
        </w:rPr>
        <w:t xml:space="preserve"> </w:t>
      </w:r>
      <w:r w:rsidR="002F76BE" w:rsidRPr="00BE1583">
        <w:rPr>
          <w:rFonts w:ascii="Arial" w:hAnsi="Arial" w:cs="Arial"/>
        </w:rPr>
        <w:t>Se è vero che non esistono modelli replicabili, soluzioni precostituite o ricette universali, è altrettanto vero che, per costruire un percorso e un’identità chiara, servono fondamenta solide</w:t>
      </w:r>
      <w:r w:rsidRPr="00BE1583">
        <w:rPr>
          <w:rFonts w:ascii="Arial" w:hAnsi="Arial" w:cs="Arial"/>
        </w:rPr>
        <w:t>”.</w:t>
      </w:r>
      <w:r>
        <w:rPr>
          <w:rFonts w:ascii="Arial" w:hAnsi="Arial" w:cs="Arial"/>
        </w:rPr>
        <w:t xml:space="preserve"> </w:t>
      </w:r>
    </w:p>
    <w:p w14:paraId="71916087" w14:textId="77777777" w:rsidR="00BE1583" w:rsidRDefault="00BE1583" w:rsidP="00BE1583">
      <w:pPr>
        <w:spacing w:line="276" w:lineRule="auto"/>
        <w:rPr>
          <w:rFonts w:ascii="Arial" w:hAnsi="Arial" w:cs="Arial"/>
        </w:rPr>
      </w:pPr>
    </w:p>
    <w:p w14:paraId="3A5F7A5E" w14:textId="2B0BCEA5" w:rsidR="00BE1583" w:rsidRPr="00BE1583" w:rsidRDefault="00BE1583" w:rsidP="00BE1583">
      <w:pPr>
        <w:spacing w:line="276" w:lineRule="auto"/>
        <w:rPr>
          <w:rFonts w:ascii="Arial" w:hAnsi="Arial" w:cs="Arial"/>
        </w:rPr>
      </w:pPr>
      <w:r w:rsidRPr="00BE1583">
        <w:rPr>
          <w:rFonts w:ascii="Arial" w:hAnsi="Arial" w:cs="Arial"/>
          <w:b/>
          <w:bCs/>
        </w:rPr>
        <w:t xml:space="preserve">L’attenzione è stata rivolta al turismo rigenerativo, grazie a un dialogo aperto, critico e costruttivo con relatori di grande esperienza. </w:t>
      </w:r>
      <w:r w:rsidRPr="00BE1583">
        <w:rPr>
          <w:rFonts w:ascii="Arial" w:hAnsi="Arial" w:cs="Arial"/>
        </w:rPr>
        <w:t xml:space="preserve">L’obiettivo era guardare al futuro del settore con consapevolezza e </w:t>
      </w:r>
      <w:r w:rsidR="002F76BE" w:rsidRPr="00BE1583">
        <w:rPr>
          <w:rFonts w:ascii="Arial" w:hAnsi="Arial" w:cs="Arial"/>
        </w:rPr>
        <w:t>visione.</w:t>
      </w:r>
      <w:r w:rsidR="002F76BE">
        <w:rPr>
          <w:rFonts w:ascii="Arial" w:hAnsi="Arial" w:cs="Arial"/>
        </w:rPr>
        <w:t xml:space="preserve"> </w:t>
      </w:r>
      <w:r w:rsidRPr="00BE1583">
        <w:rPr>
          <w:rFonts w:ascii="Arial" w:hAnsi="Arial" w:cs="Arial"/>
        </w:rPr>
        <w:t xml:space="preserve">Moderati da </w:t>
      </w:r>
      <w:r w:rsidRPr="00BE1583">
        <w:rPr>
          <w:rFonts w:ascii="Arial" w:hAnsi="Arial" w:cs="Arial"/>
          <w:b/>
          <w:bCs/>
        </w:rPr>
        <w:t>Paolo Grigolli</w:t>
      </w:r>
      <w:r w:rsidRPr="00BE1583">
        <w:rPr>
          <w:rFonts w:ascii="Arial" w:hAnsi="Arial" w:cs="Arial"/>
        </w:rPr>
        <w:t xml:space="preserve">, gli interventi </w:t>
      </w:r>
      <w:r w:rsidR="002F76BE" w:rsidRPr="00BE1583">
        <w:rPr>
          <w:rFonts w:ascii="Arial" w:hAnsi="Arial" w:cs="Arial"/>
        </w:rPr>
        <w:t xml:space="preserve">di Elke </w:t>
      </w:r>
      <w:proofErr w:type="spellStart"/>
      <w:r w:rsidR="002F76BE" w:rsidRPr="00BE1583">
        <w:rPr>
          <w:rFonts w:ascii="Arial" w:hAnsi="Arial" w:cs="Arial"/>
        </w:rPr>
        <w:t>Dens</w:t>
      </w:r>
      <w:proofErr w:type="spellEnd"/>
      <w:r w:rsidR="002F76BE" w:rsidRPr="00BE1583">
        <w:rPr>
          <w:rFonts w:ascii="Arial" w:hAnsi="Arial" w:cs="Arial"/>
        </w:rPr>
        <w:t xml:space="preserve">, Carlo Runggaldier, Rocco Rosano </w:t>
      </w:r>
      <w:r w:rsidRPr="00BE1583">
        <w:rPr>
          <w:rFonts w:ascii="Arial" w:hAnsi="Arial" w:cs="Arial"/>
        </w:rPr>
        <w:t>hanno esplorato il modello trentino e le esperienze di successo nel contesto internazionale</w:t>
      </w:r>
      <w:r w:rsidR="002F76BE">
        <w:rPr>
          <w:rFonts w:ascii="Arial" w:hAnsi="Arial" w:cs="Arial"/>
        </w:rPr>
        <w:t>.</w:t>
      </w:r>
    </w:p>
    <w:p w14:paraId="78DC66C5" w14:textId="77777777" w:rsidR="00BE1583" w:rsidRPr="00BE1583" w:rsidRDefault="00BE1583" w:rsidP="00BE1583">
      <w:pPr>
        <w:spacing w:line="276" w:lineRule="auto"/>
        <w:rPr>
          <w:rFonts w:ascii="Arial" w:hAnsi="Arial" w:cs="Arial"/>
        </w:rPr>
      </w:pPr>
    </w:p>
    <w:p w14:paraId="28BD9E8F" w14:textId="3008579E" w:rsidR="00BE1583" w:rsidRDefault="002F76BE" w:rsidP="00BE1583">
      <w:pPr>
        <w:spacing w:line="276" w:lineRule="auto"/>
        <w:rPr>
          <w:rFonts w:ascii="Arial" w:hAnsi="Arial" w:cs="Arial"/>
        </w:rPr>
      </w:pPr>
      <w:r w:rsidRPr="002F76BE">
        <w:rPr>
          <w:rFonts w:ascii="Arial" w:hAnsi="Arial" w:cs="Arial"/>
          <w:b/>
          <w:bCs/>
        </w:rPr>
        <w:t>Elke</w:t>
      </w:r>
      <w:r w:rsidR="00BE1583" w:rsidRPr="00BE1583">
        <w:rPr>
          <w:rFonts w:ascii="Arial" w:hAnsi="Arial" w:cs="Arial"/>
          <w:b/>
          <w:bCs/>
        </w:rPr>
        <w:t xml:space="preserve"> </w:t>
      </w:r>
      <w:proofErr w:type="spellStart"/>
      <w:r w:rsidR="00BE1583" w:rsidRPr="00BE1583">
        <w:rPr>
          <w:rFonts w:ascii="Arial" w:hAnsi="Arial" w:cs="Arial"/>
          <w:b/>
          <w:bCs/>
        </w:rPr>
        <w:t>Dens</w:t>
      </w:r>
      <w:proofErr w:type="spellEnd"/>
      <w:r w:rsidR="00BE1583" w:rsidRPr="00BE1583">
        <w:rPr>
          <w:rFonts w:ascii="Arial" w:hAnsi="Arial" w:cs="Arial"/>
          <w:b/>
          <w:bCs/>
        </w:rPr>
        <w:t xml:space="preserve">, cofondatrice di Place Generation e marketing manager di </w:t>
      </w:r>
      <w:proofErr w:type="spellStart"/>
      <w:r w:rsidR="00BE1583" w:rsidRPr="00BE1583">
        <w:rPr>
          <w:rFonts w:ascii="Arial" w:hAnsi="Arial" w:cs="Arial"/>
          <w:b/>
          <w:bCs/>
        </w:rPr>
        <w:t>Visit</w:t>
      </w:r>
      <w:proofErr w:type="spellEnd"/>
      <w:r w:rsidR="00BE1583" w:rsidRPr="00BE1583">
        <w:rPr>
          <w:rFonts w:ascii="Arial" w:hAnsi="Arial" w:cs="Arial"/>
          <w:b/>
          <w:bCs/>
        </w:rPr>
        <w:t xml:space="preserve"> Flanders</w:t>
      </w:r>
      <w:r w:rsidR="00BE1583" w:rsidRPr="00BE1583">
        <w:rPr>
          <w:rFonts w:ascii="Arial" w:hAnsi="Arial" w:cs="Arial"/>
        </w:rPr>
        <w:t xml:space="preserve"> ha introdotto i principi del turismo rigenerativo, presentando casi concreti da lei seguiti.</w:t>
      </w:r>
      <w:r>
        <w:rPr>
          <w:rFonts w:ascii="Arial" w:hAnsi="Arial" w:cs="Arial"/>
        </w:rPr>
        <w:t xml:space="preserve"> </w:t>
      </w:r>
      <w:r w:rsidR="00BE1583" w:rsidRPr="00BE1583">
        <w:rPr>
          <w:rFonts w:ascii="Arial" w:hAnsi="Arial" w:cs="Arial"/>
          <w:b/>
          <w:bCs/>
        </w:rPr>
        <w:t>Carlo Runggaldier, direttore della Cooperativa Turistica San Vigilio-Marebbe (Bolzano)</w:t>
      </w:r>
      <w:r w:rsidR="00BE1583" w:rsidRPr="00BE1583">
        <w:rPr>
          <w:rFonts w:ascii="Arial" w:hAnsi="Arial" w:cs="Arial"/>
        </w:rPr>
        <w:t xml:space="preserve">, ha affrontato il tema dell’intelligenza artificiale e di come possa essere utilizzata al servizio di un turismo più sostenibile e rispettoso della cultura locale. Il suo intervento è stato l’occasione per presentare </w:t>
      </w:r>
      <w:proofErr w:type="spellStart"/>
      <w:r w:rsidR="00BE1583" w:rsidRPr="00BE1583">
        <w:rPr>
          <w:rFonts w:ascii="Arial" w:hAnsi="Arial" w:cs="Arial"/>
        </w:rPr>
        <w:t>Giggo</w:t>
      </w:r>
      <w:proofErr w:type="spellEnd"/>
      <w:r w:rsidR="00BE1583" w:rsidRPr="00BE1583">
        <w:rPr>
          <w:rFonts w:ascii="Arial" w:hAnsi="Arial" w:cs="Arial"/>
        </w:rPr>
        <w:t>, assistente virtuale unico al mondo che guida i turisti tramite WhatsApp, fornendo consigli relativi ad attività, enogastronomia e supporto linguistico in italiano, tedesco e con frasi utili in ladino.</w:t>
      </w:r>
      <w:r>
        <w:rPr>
          <w:rFonts w:ascii="Arial" w:hAnsi="Arial" w:cs="Arial"/>
        </w:rPr>
        <w:t xml:space="preserve"> </w:t>
      </w:r>
      <w:r w:rsidR="00BE1583" w:rsidRPr="00BE1583">
        <w:rPr>
          <w:rFonts w:ascii="Arial" w:hAnsi="Arial" w:cs="Arial"/>
        </w:rPr>
        <w:t xml:space="preserve">Infine, </w:t>
      </w:r>
      <w:r w:rsidR="00BE1583" w:rsidRPr="00BE1583">
        <w:rPr>
          <w:rFonts w:ascii="Arial" w:hAnsi="Arial" w:cs="Arial"/>
          <w:b/>
          <w:bCs/>
        </w:rPr>
        <w:t>Rocco Rosano, sindaco del Comune di Castelsaraceno</w:t>
      </w:r>
      <w:r w:rsidR="00BE1583" w:rsidRPr="00BE1583">
        <w:rPr>
          <w:rFonts w:ascii="Arial" w:hAnsi="Arial" w:cs="Arial"/>
        </w:rPr>
        <w:t>, ha portato l’esperienza del suo territorio, un borgo in provincia di Potenza in cui il turismo montano è sviluppato in modo sostenibile grazie a una guida particolarmente giovane. Gli interventi sono stati seguiti da un panel di confronto con i relatori.</w:t>
      </w:r>
    </w:p>
    <w:p w14:paraId="0161423B" w14:textId="77777777" w:rsidR="002F76BE" w:rsidRPr="00BE1583" w:rsidRDefault="002F76BE" w:rsidP="00BE1583">
      <w:pPr>
        <w:spacing w:line="276" w:lineRule="auto"/>
        <w:rPr>
          <w:rFonts w:ascii="Arial" w:hAnsi="Arial" w:cs="Arial"/>
        </w:rPr>
      </w:pPr>
    </w:p>
    <w:p w14:paraId="438A87DB" w14:textId="77777777" w:rsidR="002F76BE" w:rsidRDefault="00BE1583" w:rsidP="00BE1583">
      <w:pPr>
        <w:spacing w:line="276" w:lineRule="auto"/>
        <w:rPr>
          <w:rFonts w:ascii="Arial" w:hAnsi="Arial" w:cs="Arial"/>
        </w:rPr>
      </w:pPr>
      <w:r w:rsidRPr="00BE1583">
        <w:rPr>
          <w:rFonts w:ascii="Arial" w:hAnsi="Arial" w:cs="Arial"/>
          <w:b/>
          <w:bCs/>
        </w:rPr>
        <w:lastRenderedPageBreak/>
        <w:t>A seguire, il contributo dell’Alta Formazione Professionale Enaip Riva del Garda, con il corso “Creazione e Innovazione dell’Impresa Turistica”,</w:t>
      </w:r>
      <w:r w:rsidRPr="00BE1583">
        <w:rPr>
          <w:rFonts w:ascii="Arial" w:hAnsi="Arial" w:cs="Arial"/>
        </w:rPr>
        <w:t xml:space="preserve"> coordinato dal prof. Claudio </w:t>
      </w:r>
      <w:proofErr w:type="spellStart"/>
      <w:r w:rsidRPr="00BE1583">
        <w:rPr>
          <w:rFonts w:ascii="Arial" w:hAnsi="Arial" w:cs="Arial"/>
        </w:rPr>
        <w:t>Mimiola</w:t>
      </w:r>
      <w:proofErr w:type="spellEnd"/>
      <w:r w:rsidRPr="00BE1583">
        <w:rPr>
          <w:rFonts w:ascii="Arial" w:hAnsi="Arial" w:cs="Arial"/>
        </w:rPr>
        <w:t xml:space="preserve"> e dalla prof.ssa Daniela Righi. </w:t>
      </w:r>
    </w:p>
    <w:p w14:paraId="4797136F" w14:textId="77777777" w:rsidR="002F76BE" w:rsidRDefault="002F76BE" w:rsidP="00BE1583">
      <w:pPr>
        <w:spacing w:line="276" w:lineRule="auto"/>
        <w:rPr>
          <w:rFonts w:ascii="Arial" w:hAnsi="Arial" w:cs="Arial"/>
        </w:rPr>
      </w:pPr>
    </w:p>
    <w:p w14:paraId="0D78991D" w14:textId="407FD7CF" w:rsidR="00BE1583" w:rsidRPr="00BE1583" w:rsidRDefault="00BE1583" w:rsidP="00BE1583">
      <w:pPr>
        <w:spacing w:line="276" w:lineRule="auto"/>
        <w:rPr>
          <w:rFonts w:ascii="Arial" w:hAnsi="Arial" w:cs="Arial"/>
        </w:rPr>
      </w:pPr>
      <w:r w:rsidRPr="00BE1583">
        <w:rPr>
          <w:rFonts w:ascii="Arial" w:hAnsi="Arial" w:cs="Arial"/>
        </w:rPr>
        <w:t xml:space="preserve">Il progetto realizzato dagli studenti è stato premiato con la </w:t>
      </w:r>
      <w:r w:rsidRPr="00BE1583">
        <w:rPr>
          <w:rFonts w:ascii="Arial" w:hAnsi="Arial" w:cs="Arial"/>
          <w:b/>
          <w:bCs/>
        </w:rPr>
        <w:t>BORSA DI STUDIO BITM</w:t>
      </w:r>
      <w:r w:rsidRPr="00BE1583">
        <w:rPr>
          <w:rFonts w:ascii="Arial" w:hAnsi="Arial" w:cs="Arial"/>
        </w:rPr>
        <w:t>, un riconoscimento del valore di 1000 euro destinato a sostenere percorsi di crescita e formazione nel campo del turismo e della comunicazione territoriale.</w:t>
      </w:r>
      <w:r w:rsidR="002F76BE">
        <w:rPr>
          <w:rFonts w:ascii="Arial" w:hAnsi="Arial" w:cs="Arial"/>
        </w:rPr>
        <w:t xml:space="preserve"> </w:t>
      </w:r>
      <w:r w:rsidRPr="00BE1583">
        <w:rPr>
          <w:rFonts w:ascii="Arial" w:hAnsi="Arial" w:cs="Arial"/>
        </w:rPr>
        <w:t>Un contributo concreto che la BITM ha voluto assegnare ai giovani protagonisti del laboratorio come investimento nel futuro delle professioni turistiche, incoraggiandoli a proseguire nel loro impegno di ricerca, creatività e narrazione del territorio. La borsa potrà essere utilizzata dagli studenti per sviluppare ulteriori progetti di formazione, esperienze di approfondimento o iniziative volte a rafforzare la conoscenza del turismo sostenibile e dell’identità locale.</w:t>
      </w:r>
    </w:p>
    <w:p w14:paraId="1B735A18" w14:textId="04819B87" w:rsidR="00F325E8" w:rsidRPr="00F325E8" w:rsidRDefault="00F325E8" w:rsidP="00F325E8">
      <w:pPr>
        <w:spacing w:line="276" w:lineRule="auto"/>
        <w:rPr>
          <w:rFonts w:ascii="Arial" w:hAnsi="Arial" w:cs="Arial"/>
        </w:rPr>
      </w:pPr>
    </w:p>
    <w:p w14:paraId="3C22A99B" w14:textId="7DC6FAB4" w:rsidR="00F325E8" w:rsidRPr="00F325E8" w:rsidRDefault="00F325E8" w:rsidP="00F325E8">
      <w:pPr>
        <w:spacing w:line="276" w:lineRule="auto"/>
        <w:rPr>
          <w:rFonts w:ascii="Arial" w:hAnsi="Arial" w:cs="Arial"/>
        </w:rPr>
      </w:pPr>
    </w:p>
    <w:p w14:paraId="71BDFC45" w14:textId="77777777" w:rsidR="00F34FB5" w:rsidRDefault="00F34FB5" w:rsidP="00F325E8">
      <w:pPr>
        <w:spacing w:line="276" w:lineRule="auto"/>
        <w:rPr>
          <w:rFonts w:ascii="Arial" w:hAnsi="Arial" w:cs="Arial"/>
          <w:b/>
          <w:bCs/>
          <w:color w:val="C00000"/>
        </w:rPr>
      </w:pPr>
      <w:bookmarkStart w:id="0" w:name="_Hlk213744726"/>
    </w:p>
    <w:p w14:paraId="18D182BE" w14:textId="3C645FDA" w:rsidR="00F325E8" w:rsidRPr="00F34FB5" w:rsidRDefault="00F34FB5" w:rsidP="00F325E8">
      <w:pPr>
        <w:spacing w:line="276" w:lineRule="auto"/>
        <w:rPr>
          <w:rFonts w:ascii="Arial" w:hAnsi="Arial" w:cs="Arial"/>
          <w:b/>
          <w:bCs/>
          <w:color w:val="C00000"/>
        </w:rPr>
      </w:pPr>
      <w:r w:rsidRPr="00F34FB5">
        <w:rPr>
          <w:rFonts w:ascii="Arial" w:hAnsi="Arial" w:cs="Arial"/>
          <w:b/>
          <w:bCs/>
          <w:color w:val="C00000"/>
        </w:rPr>
        <w:t>IL POMERIGGIO: LAVORO, FORMAZIONE E PERSONE AL CENTRO DEL TURISMO</w:t>
      </w:r>
    </w:p>
    <w:p w14:paraId="0E11C484" w14:textId="77777777" w:rsidR="002F76BE" w:rsidRDefault="002F76BE" w:rsidP="002F76BE">
      <w:pPr>
        <w:spacing w:line="276" w:lineRule="auto"/>
        <w:rPr>
          <w:rFonts w:ascii="Arial" w:hAnsi="Arial" w:cs="Arial"/>
        </w:rPr>
      </w:pPr>
      <w:r w:rsidRPr="002F76BE">
        <w:rPr>
          <w:rFonts w:ascii="Arial" w:hAnsi="Arial" w:cs="Arial"/>
        </w:rPr>
        <w:t xml:space="preserve">Il pomeriggio della seconda giornata </w:t>
      </w:r>
      <w:r w:rsidRPr="002F76BE">
        <w:rPr>
          <w:rFonts w:ascii="Arial" w:hAnsi="Arial" w:cs="Arial"/>
          <w:b/>
          <w:bCs/>
        </w:rPr>
        <w:t>proseguirà</w:t>
      </w:r>
      <w:r w:rsidRPr="002F76BE">
        <w:rPr>
          <w:rFonts w:ascii="Arial" w:hAnsi="Arial" w:cs="Arial"/>
        </w:rPr>
        <w:t xml:space="preserve"> </w:t>
      </w:r>
      <w:r w:rsidRPr="002F76BE">
        <w:rPr>
          <w:rFonts w:ascii="Arial" w:hAnsi="Arial" w:cs="Arial"/>
          <w:b/>
          <w:bCs/>
        </w:rPr>
        <w:t>dalle 15.30 alle 18.30, sempre al MUSE, con l’incontro promosso da EN.BI.T. – Ente Bilaterale Turismo, Commercio e Servizi del Trentino, dedicato alla valorizzazione delle risorse umane nel turismo, nel commercio e nei servizi.</w:t>
      </w:r>
    </w:p>
    <w:p w14:paraId="1AC9DF9F" w14:textId="5E8421CE" w:rsidR="002F76BE" w:rsidRDefault="002F76BE" w:rsidP="002F76BE">
      <w:pPr>
        <w:spacing w:line="276" w:lineRule="auto"/>
        <w:rPr>
          <w:rFonts w:ascii="Arial" w:hAnsi="Arial" w:cs="Arial"/>
        </w:rPr>
      </w:pPr>
      <w:r w:rsidRPr="002F76BE">
        <w:rPr>
          <w:rFonts w:ascii="Arial" w:hAnsi="Arial" w:cs="Arial"/>
        </w:rPr>
        <w:br/>
        <w:t>Sarà un momento di aggiornamento e confronto rivolto a consulenti del lavoro, imprenditori e operatori del settore, per approfondire contratti collettivi, welfare aziendale e formazione continua.</w:t>
      </w:r>
    </w:p>
    <w:p w14:paraId="2B34EF72" w14:textId="77777777" w:rsidR="002F76BE" w:rsidRPr="002F76BE" w:rsidRDefault="002F76BE" w:rsidP="002F76BE">
      <w:pPr>
        <w:spacing w:line="276" w:lineRule="auto"/>
        <w:rPr>
          <w:rFonts w:ascii="Arial" w:hAnsi="Arial" w:cs="Arial"/>
        </w:rPr>
      </w:pPr>
    </w:p>
    <w:p w14:paraId="4D94A2BD" w14:textId="77777777" w:rsidR="002F76BE" w:rsidRDefault="002F76BE" w:rsidP="002F76BE">
      <w:pPr>
        <w:spacing w:line="276" w:lineRule="auto"/>
        <w:rPr>
          <w:rFonts w:ascii="Arial" w:hAnsi="Arial" w:cs="Arial"/>
        </w:rPr>
      </w:pPr>
      <w:r w:rsidRPr="002F76BE">
        <w:rPr>
          <w:rFonts w:ascii="Arial" w:hAnsi="Arial" w:cs="Arial"/>
        </w:rPr>
        <w:t xml:space="preserve">Nei saluti istituzionali </w:t>
      </w:r>
      <w:r w:rsidRPr="002F76BE">
        <w:rPr>
          <w:rFonts w:ascii="Arial" w:hAnsi="Arial" w:cs="Arial"/>
          <w:b/>
          <w:bCs/>
        </w:rPr>
        <w:t>interverranno</w:t>
      </w:r>
      <w:r w:rsidRPr="002F76BE">
        <w:rPr>
          <w:rFonts w:ascii="Arial" w:hAnsi="Arial" w:cs="Arial"/>
        </w:rPr>
        <w:t xml:space="preserve"> </w:t>
      </w:r>
      <w:r w:rsidRPr="002F76BE">
        <w:rPr>
          <w:rFonts w:ascii="Arial" w:hAnsi="Arial" w:cs="Arial"/>
          <w:b/>
          <w:bCs/>
        </w:rPr>
        <w:t>Achille Spinelli</w:t>
      </w:r>
      <w:r w:rsidRPr="002F76BE">
        <w:rPr>
          <w:rFonts w:ascii="Arial" w:hAnsi="Arial" w:cs="Arial"/>
        </w:rPr>
        <w:t xml:space="preserve"> (vicepresidente della Provincia autonoma di Trento), </w:t>
      </w:r>
      <w:r w:rsidRPr="002F76BE">
        <w:rPr>
          <w:rFonts w:ascii="Arial" w:hAnsi="Arial" w:cs="Arial"/>
          <w:b/>
          <w:bCs/>
        </w:rPr>
        <w:t>Stefano Chiaraluce</w:t>
      </w:r>
      <w:r w:rsidRPr="002F76BE">
        <w:rPr>
          <w:rFonts w:ascii="Arial" w:hAnsi="Arial" w:cs="Arial"/>
        </w:rPr>
        <w:t xml:space="preserve"> (vicepresidente EN.BI.T. nazionale), </w:t>
      </w:r>
      <w:r w:rsidRPr="002F76BE">
        <w:rPr>
          <w:rFonts w:ascii="Arial" w:hAnsi="Arial" w:cs="Arial"/>
          <w:b/>
          <w:bCs/>
        </w:rPr>
        <w:t>Mauro Zanella</w:t>
      </w:r>
      <w:r w:rsidRPr="002F76BE">
        <w:rPr>
          <w:rFonts w:ascii="Arial" w:hAnsi="Arial" w:cs="Arial"/>
        </w:rPr>
        <w:t xml:space="preserve"> (presidente dell’Ordine dei Consulenti del Lavoro di Trento) e </w:t>
      </w:r>
      <w:r w:rsidRPr="002F76BE">
        <w:rPr>
          <w:rFonts w:ascii="Arial" w:hAnsi="Arial" w:cs="Arial"/>
          <w:b/>
          <w:bCs/>
        </w:rPr>
        <w:t>Patrick Segata</w:t>
      </w:r>
      <w:r w:rsidRPr="002F76BE">
        <w:rPr>
          <w:rFonts w:ascii="Arial" w:hAnsi="Arial" w:cs="Arial"/>
        </w:rPr>
        <w:t xml:space="preserve"> (presidente ANCL Trento).</w:t>
      </w:r>
    </w:p>
    <w:p w14:paraId="2C65D10F" w14:textId="77777777" w:rsidR="002F76BE" w:rsidRPr="002F76BE" w:rsidRDefault="002F76BE" w:rsidP="002F76BE">
      <w:pPr>
        <w:spacing w:line="276" w:lineRule="auto"/>
        <w:rPr>
          <w:rFonts w:ascii="Arial" w:hAnsi="Arial" w:cs="Arial"/>
        </w:rPr>
      </w:pPr>
    </w:p>
    <w:p w14:paraId="36877F67" w14:textId="77777777" w:rsidR="002F76BE" w:rsidRDefault="002F76BE" w:rsidP="002F76BE">
      <w:pPr>
        <w:spacing w:line="276" w:lineRule="auto"/>
        <w:rPr>
          <w:rFonts w:ascii="Arial" w:hAnsi="Arial" w:cs="Arial"/>
        </w:rPr>
      </w:pPr>
      <w:r w:rsidRPr="002F76BE">
        <w:rPr>
          <w:rFonts w:ascii="Arial" w:hAnsi="Arial" w:cs="Arial"/>
        </w:rPr>
        <w:t xml:space="preserve">La prima parte </w:t>
      </w:r>
      <w:r w:rsidRPr="002F76BE">
        <w:rPr>
          <w:rFonts w:ascii="Arial" w:hAnsi="Arial" w:cs="Arial"/>
          <w:b/>
          <w:bCs/>
        </w:rPr>
        <w:t>sarà dedicata</w:t>
      </w:r>
      <w:r w:rsidRPr="002F76BE">
        <w:rPr>
          <w:rFonts w:ascii="Arial" w:hAnsi="Arial" w:cs="Arial"/>
        </w:rPr>
        <w:t xml:space="preserve"> alle novità dei CCNL terziario e turismo Confesercenti, con </w:t>
      </w:r>
      <w:r w:rsidRPr="002F76BE">
        <w:rPr>
          <w:rFonts w:ascii="Arial" w:hAnsi="Arial" w:cs="Arial"/>
          <w:b/>
          <w:bCs/>
        </w:rPr>
        <w:t>Elvira Massimiano</w:t>
      </w:r>
      <w:r w:rsidRPr="002F76BE">
        <w:rPr>
          <w:rFonts w:ascii="Arial" w:hAnsi="Arial" w:cs="Arial"/>
        </w:rPr>
        <w:t xml:space="preserve"> (Confesercenti Nazionale) e </w:t>
      </w:r>
      <w:r w:rsidRPr="002F76BE">
        <w:rPr>
          <w:rFonts w:ascii="Arial" w:hAnsi="Arial" w:cs="Arial"/>
          <w:b/>
          <w:bCs/>
        </w:rPr>
        <w:t>Gennaro Strazzullo</w:t>
      </w:r>
      <w:r w:rsidRPr="002F76BE">
        <w:rPr>
          <w:rFonts w:ascii="Arial" w:hAnsi="Arial" w:cs="Arial"/>
        </w:rPr>
        <w:t xml:space="preserve"> (ASTER). </w:t>
      </w:r>
    </w:p>
    <w:p w14:paraId="3DA73C32" w14:textId="77777777" w:rsidR="002F76BE" w:rsidRDefault="002F76BE" w:rsidP="002F76BE">
      <w:pPr>
        <w:spacing w:line="276" w:lineRule="auto"/>
        <w:rPr>
          <w:rFonts w:ascii="Arial" w:hAnsi="Arial" w:cs="Arial"/>
        </w:rPr>
      </w:pPr>
    </w:p>
    <w:p w14:paraId="5A340D8B" w14:textId="7AE8AA25" w:rsidR="002F76BE" w:rsidRDefault="002F76BE" w:rsidP="002F76BE">
      <w:pPr>
        <w:spacing w:line="276" w:lineRule="auto"/>
        <w:rPr>
          <w:rFonts w:ascii="Arial" w:hAnsi="Arial" w:cs="Arial"/>
        </w:rPr>
      </w:pPr>
      <w:r w:rsidRPr="002F76BE">
        <w:rPr>
          <w:rFonts w:ascii="Arial" w:hAnsi="Arial" w:cs="Arial"/>
        </w:rPr>
        <w:t xml:space="preserve">Così </w:t>
      </w:r>
      <w:r w:rsidRPr="002F76BE">
        <w:rPr>
          <w:rFonts w:ascii="Arial" w:hAnsi="Arial" w:cs="Arial"/>
          <w:b/>
          <w:bCs/>
        </w:rPr>
        <w:t>anticipa Massimiano</w:t>
      </w:r>
      <w:r w:rsidRPr="002F76BE">
        <w:rPr>
          <w:rFonts w:ascii="Arial" w:hAnsi="Arial" w:cs="Arial"/>
        </w:rPr>
        <w:t xml:space="preserve">: “Il 2024 è stato un anno importante per la contrattazione collettiva del terziario e del turismo. Confesercenti ha rinnovato entrambi i CCNL con le organizzazioni sindacali Filcams-Cgil, Fisascat-Cisl e </w:t>
      </w:r>
      <w:proofErr w:type="spellStart"/>
      <w:r w:rsidRPr="002F76BE">
        <w:rPr>
          <w:rFonts w:ascii="Arial" w:hAnsi="Arial" w:cs="Arial"/>
        </w:rPr>
        <w:t>Uiltucs</w:t>
      </w:r>
      <w:proofErr w:type="spellEnd"/>
      <w:r w:rsidRPr="002F76BE">
        <w:rPr>
          <w:rFonts w:ascii="Arial" w:hAnsi="Arial" w:cs="Arial"/>
        </w:rPr>
        <w:t>. Il rinnovo dei CCNL rappresenta non solo un adeguamento salariale e normativo, ma sarà anche espressione di un consolidato sistema di relazioni sindacali che dovrà essere sostenuto e difeso per la stessa coesione sociale del sistema Paese. Sarà fondamentale che anche le istituzioni comprendano questo e che si impegnino a contrastare il fenomeno del dumping contrattuale, che genera solo concorrenza sleale tra le imprese e lavoro povero. Il nostro sistema contrattuale fornisce da sempre importanti risposte in tema di welfare attraverso la rete degli Enti bilaterali e il Fondo di assistenza sanitaria integrativa. È un patrimonio che dovrà essere valorizzato e che farà la differenza rispetto ai CCNL minori, che non offriranno ai lavoratori un sistema di tutele così articolato e avanzato.</w:t>
      </w:r>
      <w:r>
        <w:rPr>
          <w:rFonts w:ascii="Arial" w:hAnsi="Arial" w:cs="Arial"/>
        </w:rPr>
        <w:t xml:space="preserve"> </w:t>
      </w:r>
      <w:r w:rsidRPr="002F76BE">
        <w:rPr>
          <w:rFonts w:ascii="Arial" w:hAnsi="Arial" w:cs="Arial"/>
        </w:rPr>
        <w:t>Eventi come questo, organizzato dal nostro Ente Bilaterale del Trentino, avranno l’obiettivo di valorizzare i nostri CCNL per un vero rilancio occupazionale.”</w:t>
      </w:r>
    </w:p>
    <w:p w14:paraId="0AAB08FA" w14:textId="77777777" w:rsidR="002F76BE" w:rsidRPr="002F76BE" w:rsidRDefault="002F76BE" w:rsidP="002F76BE">
      <w:pPr>
        <w:spacing w:line="276" w:lineRule="auto"/>
        <w:rPr>
          <w:rFonts w:ascii="Arial" w:hAnsi="Arial" w:cs="Arial"/>
        </w:rPr>
      </w:pPr>
    </w:p>
    <w:p w14:paraId="19F86205" w14:textId="77777777" w:rsidR="002F76BE" w:rsidRDefault="002F76BE" w:rsidP="002F76BE">
      <w:pPr>
        <w:spacing w:line="276" w:lineRule="auto"/>
        <w:rPr>
          <w:rFonts w:ascii="Arial" w:hAnsi="Arial" w:cs="Arial"/>
        </w:rPr>
      </w:pPr>
      <w:r w:rsidRPr="002F76BE">
        <w:rPr>
          <w:rFonts w:ascii="Arial" w:hAnsi="Arial" w:cs="Arial"/>
        </w:rPr>
        <w:t xml:space="preserve">La seconda parte, “La corretta gestione del rapporto di lavoro: rischi e opportunità”, </w:t>
      </w:r>
      <w:r w:rsidRPr="002F76BE">
        <w:rPr>
          <w:rFonts w:ascii="Arial" w:hAnsi="Arial" w:cs="Arial"/>
          <w:b/>
          <w:bCs/>
        </w:rPr>
        <w:t>vedrà</w:t>
      </w:r>
      <w:r w:rsidRPr="002F76BE">
        <w:rPr>
          <w:rFonts w:ascii="Arial" w:hAnsi="Arial" w:cs="Arial"/>
        </w:rPr>
        <w:t xml:space="preserve"> l’intervento di </w:t>
      </w:r>
      <w:r w:rsidRPr="002F76BE">
        <w:rPr>
          <w:rFonts w:ascii="Arial" w:hAnsi="Arial" w:cs="Arial"/>
          <w:b/>
          <w:bCs/>
        </w:rPr>
        <w:t xml:space="preserve">Francesco </w:t>
      </w:r>
      <w:proofErr w:type="spellStart"/>
      <w:r w:rsidRPr="002F76BE">
        <w:rPr>
          <w:rFonts w:ascii="Arial" w:hAnsi="Arial" w:cs="Arial"/>
          <w:b/>
          <w:bCs/>
        </w:rPr>
        <w:t>Geria</w:t>
      </w:r>
      <w:proofErr w:type="spellEnd"/>
      <w:r w:rsidRPr="002F76BE">
        <w:rPr>
          <w:rFonts w:ascii="Arial" w:hAnsi="Arial" w:cs="Arial"/>
        </w:rPr>
        <w:t>, consulente del lavoro e componente del Centro Studi ANCL.</w:t>
      </w:r>
    </w:p>
    <w:p w14:paraId="4ADF2547" w14:textId="77777777" w:rsidR="002F76BE" w:rsidRPr="002F76BE" w:rsidRDefault="002F76BE" w:rsidP="002F76BE">
      <w:pPr>
        <w:spacing w:line="276" w:lineRule="auto"/>
        <w:rPr>
          <w:rFonts w:ascii="Arial" w:hAnsi="Arial" w:cs="Arial"/>
        </w:rPr>
      </w:pPr>
    </w:p>
    <w:p w14:paraId="68D50918" w14:textId="77777777" w:rsidR="002F76BE" w:rsidRDefault="002F76BE" w:rsidP="002F76BE">
      <w:pPr>
        <w:spacing w:line="276" w:lineRule="auto"/>
        <w:rPr>
          <w:rFonts w:ascii="Arial" w:hAnsi="Arial" w:cs="Arial"/>
        </w:rPr>
      </w:pPr>
      <w:r w:rsidRPr="002F76BE">
        <w:rPr>
          <w:rFonts w:ascii="Arial" w:hAnsi="Arial" w:cs="Arial"/>
        </w:rPr>
        <w:t xml:space="preserve">A chiudere i lavori sarà la terza parte, dedicata alla nuova architettura dei contributi erogati da EN.BI.T., con l’intervento di </w:t>
      </w:r>
      <w:r w:rsidRPr="002F76BE">
        <w:rPr>
          <w:rFonts w:ascii="Arial" w:hAnsi="Arial" w:cs="Arial"/>
          <w:b/>
          <w:bCs/>
        </w:rPr>
        <w:t xml:space="preserve">Carlo </w:t>
      </w:r>
      <w:proofErr w:type="spellStart"/>
      <w:r w:rsidRPr="002F76BE">
        <w:rPr>
          <w:rFonts w:ascii="Arial" w:hAnsi="Arial" w:cs="Arial"/>
          <w:b/>
          <w:bCs/>
        </w:rPr>
        <w:t>Callin</w:t>
      </w:r>
      <w:proofErr w:type="spellEnd"/>
      <w:r w:rsidRPr="002F76BE">
        <w:rPr>
          <w:rFonts w:ascii="Arial" w:hAnsi="Arial" w:cs="Arial"/>
          <w:b/>
          <w:bCs/>
        </w:rPr>
        <w:t xml:space="preserve"> </w:t>
      </w:r>
      <w:proofErr w:type="spellStart"/>
      <w:r w:rsidRPr="002F76BE">
        <w:rPr>
          <w:rFonts w:ascii="Arial" w:hAnsi="Arial" w:cs="Arial"/>
          <w:b/>
          <w:bCs/>
        </w:rPr>
        <w:t>Tambosi</w:t>
      </w:r>
      <w:proofErr w:type="spellEnd"/>
      <w:r w:rsidRPr="002F76BE">
        <w:rPr>
          <w:rFonts w:ascii="Arial" w:hAnsi="Arial" w:cs="Arial"/>
          <w:b/>
          <w:bCs/>
        </w:rPr>
        <w:t>,</w:t>
      </w:r>
      <w:r w:rsidRPr="002F76BE">
        <w:rPr>
          <w:rFonts w:ascii="Arial" w:hAnsi="Arial" w:cs="Arial"/>
        </w:rPr>
        <w:t xml:space="preserve"> presidente dell’Ente.</w:t>
      </w:r>
    </w:p>
    <w:p w14:paraId="13221E9F" w14:textId="77777777" w:rsidR="002F76BE" w:rsidRPr="002F76BE" w:rsidRDefault="002F76BE" w:rsidP="002F76BE">
      <w:pPr>
        <w:spacing w:line="276" w:lineRule="auto"/>
        <w:rPr>
          <w:rFonts w:ascii="Arial" w:hAnsi="Arial" w:cs="Arial"/>
        </w:rPr>
      </w:pPr>
    </w:p>
    <w:p w14:paraId="327A31E2" w14:textId="31CAD419" w:rsidR="002F76BE" w:rsidRPr="002F76BE" w:rsidRDefault="002F76BE" w:rsidP="002F76BE">
      <w:pPr>
        <w:spacing w:line="276" w:lineRule="auto"/>
        <w:rPr>
          <w:rFonts w:ascii="Arial" w:hAnsi="Arial" w:cs="Arial"/>
        </w:rPr>
      </w:pPr>
      <w:r w:rsidRPr="002F76BE">
        <w:rPr>
          <w:rFonts w:ascii="Arial" w:hAnsi="Arial" w:cs="Arial"/>
        </w:rPr>
        <w:t xml:space="preserve">L’evento, moderato dalla giornalista Linda Pisani, </w:t>
      </w:r>
      <w:r w:rsidRPr="002F76BE">
        <w:rPr>
          <w:rFonts w:ascii="Arial" w:hAnsi="Arial" w:cs="Arial"/>
          <w:b/>
          <w:bCs/>
        </w:rPr>
        <w:t>sarà accreditato</w:t>
      </w:r>
      <w:r w:rsidRPr="002F76BE">
        <w:rPr>
          <w:rFonts w:ascii="Arial" w:hAnsi="Arial" w:cs="Arial"/>
        </w:rPr>
        <w:t xml:space="preserve"> ai fini della formazione professionale continua per i Consulenti del Lavoro.</w:t>
      </w:r>
      <w:r w:rsidR="00A81906">
        <w:rPr>
          <w:rFonts w:ascii="Arial" w:hAnsi="Arial" w:cs="Arial"/>
        </w:rPr>
        <w:t xml:space="preserve"> </w:t>
      </w:r>
      <w:r w:rsidRPr="002F76BE">
        <w:rPr>
          <w:rFonts w:ascii="Arial" w:hAnsi="Arial" w:cs="Arial"/>
        </w:rPr>
        <w:t xml:space="preserve">In collaborazione con EN.BI.T., EBN.TUR – Ente Bilaterale Nazionale </w:t>
      </w:r>
      <w:r w:rsidRPr="002F76BE">
        <w:rPr>
          <w:rFonts w:ascii="Arial" w:hAnsi="Arial" w:cs="Arial"/>
        </w:rPr>
        <w:lastRenderedPageBreak/>
        <w:t>Turismo, Ordine dei Consulenti del Lavoro della Provincia di Trento e Associazione Nazionale Consulenti del Lavoro – Unione Provinciale di Trento.</w:t>
      </w:r>
    </w:p>
    <w:p w14:paraId="0A23ECE2" w14:textId="47A2E1D4" w:rsidR="00F325E8" w:rsidRPr="00F325E8" w:rsidRDefault="00F325E8" w:rsidP="00F325E8">
      <w:pPr>
        <w:spacing w:line="276" w:lineRule="auto"/>
        <w:rPr>
          <w:rFonts w:ascii="Arial" w:hAnsi="Arial" w:cs="Arial"/>
        </w:rPr>
      </w:pPr>
    </w:p>
    <w:bookmarkEnd w:id="0"/>
    <w:p w14:paraId="1F434C4E" w14:textId="2F529F39" w:rsidR="00F325E8" w:rsidRPr="009577C9" w:rsidRDefault="00F34FB5" w:rsidP="00F325E8">
      <w:pPr>
        <w:spacing w:line="276" w:lineRule="auto"/>
        <w:rPr>
          <w:rFonts w:ascii="Arial" w:hAnsi="Arial" w:cs="Arial"/>
          <w:b/>
          <w:bCs/>
          <w:color w:val="C00000"/>
        </w:rPr>
      </w:pPr>
      <w:r w:rsidRPr="009577C9">
        <w:rPr>
          <w:rFonts w:ascii="Arial" w:hAnsi="Arial" w:cs="Arial"/>
          <w:b/>
          <w:bCs/>
          <w:color w:val="C00000"/>
        </w:rPr>
        <w:t>LA GIORNATA DI DOMANI</w:t>
      </w:r>
    </w:p>
    <w:p w14:paraId="73D31AA2" w14:textId="39769DCC" w:rsidR="00F325E8" w:rsidRDefault="009577C9" w:rsidP="00F325E8">
      <w:pPr>
        <w:spacing w:line="276" w:lineRule="auto"/>
        <w:rPr>
          <w:rFonts w:ascii="Arial" w:hAnsi="Arial" w:cs="Arial"/>
        </w:rPr>
      </w:pPr>
      <w:r>
        <w:rPr>
          <w:rFonts w:ascii="Arial" w:hAnsi="Arial" w:cs="Arial"/>
        </w:rPr>
        <w:t>Domani, l</w:t>
      </w:r>
      <w:r w:rsidR="00F325E8" w:rsidRPr="00F325E8">
        <w:rPr>
          <w:rFonts w:ascii="Arial" w:hAnsi="Arial" w:cs="Arial"/>
        </w:rPr>
        <w:t xml:space="preserve">a giornata conclusiva della manifestazione sarà dedicata alla </w:t>
      </w:r>
      <w:r w:rsidR="00F325E8" w:rsidRPr="00F325E8">
        <w:rPr>
          <w:rFonts w:ascii="Arial" w:hAnsi="Arial" w:cs="Arial"/>
          <w:b/>
          <w:bCs/>
        </w:rPr>
        <w:t>sintesi e alla rielaborazione</w:t>
      </w:r>
      <w:r w:rsidR="00F325E8" w:rsidRPr="00F325E8">
        <w:rPr>
          <w:rFonts w:ascii="Arial" w:hAnsi="Arial" w:cs="Arial"/>
        </w:rPr>
        <w:t xml:space="preserve"> dei contenuti emersi nei due giorni precedenti. Sarà l’occasione per mettere a sistema le riflessioni nate dallo </w:t>
      </w:r>
      <w:r w:rsidR="00F325E8" w:rsidRPr="00F325E8">
        <w:rPr>
          <w:rFonts w:ascii="Arial" w:hAnsi="Arial" w:cs="Arial"/>
          <w:b/>
          <w:bCs/>
        </w:rPr>
        <w:t>studio sulla narrazione territoriale</w:t>
      </w:r>
      <w:r w:rsidR="00F325E8" w:rsidRPr="00F325E8">
        <w:rPr>
          <w:rFonts w:ascii="Arial" w:hAnsi="Arial" w:cs="Arial"/>
        </w:rPr>
        <w:t xml:space="preserve">, il focus sul </w:t>
      </w:r>
      <w:proofErr w:type="spellStart"/>
      <w:r w:rsidR="00F325E8" w:rsidRPr="00F325E8">
        <w:rPr>
          <w:rFonts w:ascii="Arial" w:hAnsi="Arial" w:cs="Arial"/>
          <w:b/>
          <w:bCs/>
        </w:rPr>
        <w:t>destination</w:t>
      </w:r>
      <w:proofErr w:type="spellEnd"/>
      <w:r w:rsidR="00F325E8" w:rsidRPr="00F325E8">
        <w:rPr>
          <w:rFonts w:ascii="Arial" w:hAnsi="Arial" w:cs="Arial"/>
          <w:b/>
          <w:bCs/>
        </w:rPr>
        <w:t xml:space="preserve"> management</w:t>
      </w:r>
      <w:r w:rsidR="00F325E8" w:rsidRPr="00F325E8">
        <w:rPr>
          <w:rFonts w:ascii="Arial" w:hAnsi="Arial" w:cs="Arial"/>
        </w:rPr>
        <w:t xml:space="preserve"> e i contributi portati da operatori, studenti e professionisti del settore.</w:t>
      </w:r>
    </w:p>
    <w:p w14:paraId="0AC2EF6E" w14:textId="77777777" w:rsidR="00941E57" w:rsidRPr="00F325E8" w:rsidRDefault="00941E57" w:rsidP="00F325E8">
      <w:pPr>
        <w:spacing w:line="276" w:lineRule="auto"/>
        <w:rPr>
          <w:rFonts w:ascii="Arial" w:hAnsi="Arial" w:cs="Arial"/>
        </w:rPr>
      </w:pPr>
    </w:p>
    <w:p w14:paraId="7A31FD56" w14:textId="27BC8898" w:rsidR="00941E57" w:rsidRPr="009577C9" w:rsidRDefault="009577C9" w:rsidP="009577C9">
      <w:pPr>
        <w:spacing w:line="276" w:lineRule="auto"/>
        <w:rPr>
          <w:rFonts w:ascii="Arial" w:hAnsi="Arial" w:cs="Arial"/>
        </w:rPr>
      </w:pPr>
      <w:r w:rsidRPr="009577C9">
        <w:rPr>
          <w:rFonts w:ascii="Arial" w:hAnsi="Arial" w:cs="Arial"/>
        </w:rPr>
        <w:t xml:space="preserve">La mattinata si aprirà con una </w:t>
      </w:r>
      <w:r w:rsidRPr="009577C9">
        <w:rPr>
          <w:rFonts w:ascii="Arial" w:hAnsi="Arial" w:cs="Arial"/>
          <w:b/>
          <w:bCs/>
        </w:rPr>
        <w:t>sessione di interventi istituzionali</w:t>
      </w:r>
      <w:r w:rsidRPr="009577C9">
        <w:rPr>
          <w:rFonts w:ascii="Arial" w:hAnsi="Arial" w:cs="Arial"/>
        </w:rPr>
        <w:t>, che vedrà la partecipazione degli enti promotori della BITM, affiancati da rappresentanze nazionali: saranno presenti</w:t>
      </w:r>
      <w:r>
        <w:rPr>
          <w:rFonts w:ascii="Arial" w:hAnsi="Arial" w:cs="Arial"/>
        </w:rPr>
        <w:t>:</w:t>
      </w:r>
      <w:r w:rsidRPr="009577C9">
        <w:rPr>
          <w:rFonts w:ascii="Arial" w:hAnsi="Arial" w:cs="Arial"/>
        </w:rPr>
        <w:t xml:space="preserve"> </w:t>
      </w:r>
      <w:r w:rsidRPr="009577C9">
        <w:rPr>
          <w:rFonts w:ascii="Arial" w:hAnsi="Arial" w:cs="Arial"/>
          <w:b/>
          <w:bCs/>
        </w:rPr>
        <w:t>Alberto Pedrotti</w:t>
      </w:r>
      <w:r w:rsidRPr="009577C9">
        <w:rPr>
          <w:rFonts w:ascii="Arial" w:hAnsi="Arial" w:cs="Arial"/>
        </w:rPr>
        <w:t xml:space="preserve">, assessore all’economia, montagna e turismo del Comune di Trento; </w:t>
      </w:r>
      <w:r w:rsidRPr="009577C9">
        <w:rPr>
          <w:rFonts w:ascii="Arial" w:hAnsi="Arial" w:cs="Arial"/>
          <w:b/>
          <w:bCs/>
        </w:rPr>
        <w:t>Giulia Zanotelli</w:t>
      </w:r>
      <w:r w:rsidRPr="009577C9">
        <w:rPr>
          <w:rFonts w:ascii="Arial" w:hAnsi="Arial" w:cs="Arial"/>
        </w:rPr>
        <w:t xml:space="preserve">, assessora all’agricoltura, promozione dei prodotti trentini, ambiente, difesa idrogeologica ed enti locali della Provincia autonoma di Trento; </w:t>
      </w:r>
      <w:r w:rsidRPr="009577C9">
        <w:rPr>
          <w:rFonts w:ascii="Arial" w:hAnsi="Arial" w:cs="Arial"/>
          <w:b/>
          <w:bCs/>
        </w:rPr>
        <w:t>Vittorio Messina</w:t>
      </w:r>
      <w:r w:rsidRPr="009577C9">
        <w:rPr>
          <w:rFonts w:ascii="Arial" w:hAnsi="Arial" w:cs="Arial"/>
        </w:rPr>
        <w:t xml:space="preserve">, presidente di Assoturismo Confesercenti; </w:t>
      </w:r>
      <w:r w:rsidRPr="009577C9">
        <w:rPr>
          <w:rFonts w:ascii="Arial" w:hAnsi="Arial" w:cs="Arial"/>
          <w:b/>
          <w:bCs/>
        </w:rPr>
        <w:t>Gabriella Berloffa</w:t>
      </w:r>
      <w:r w:rsidRPr="009577C9">
        <w:rPr>
          <w:rFonts w:ascii="Arial" w:hAnsi="Arial" w:cs="Arial"/>
        </w:rPr>
        <w:t xml:space="preserve">, direttrice del Dipartimento di Economia e Management dell’Università di Trento; </w:t>
      </w:r>
      <w:r w:rsidRPr="009577C9">
        <w:rPr>
          <w:rFonts w:ascii="Arial" w:hAnsi="Arial" w:cs="Arial"/>
          <w:b/>
          <w:bCs/>
        </w:rPr>
        <w:t>Cristian Ferrari</w:t>
      </w:r>
      <w:r w:rsidRPr="009577C9">
        <w:rPr>
          <w:rFonts w:ascii="Arial" w:hAnsi="Arial" w:cs="Arial"/>
        </w:rPr>
        <w:t xml:space="preserve">, presidente della SAT – Società Alpinisti Tridentini; </w:t>
      </w:r>
      <w:r w:rsidRPr="009577C9">
        <w:rPr>
          <w:rFonts w:ascii="Arial" w:hAnsi="Arial" w:cs="Arial"/>
          <w:b/>
          <w:bCs/>
        </w:rPr>
        <w:t xml:space="preserve">Mauro </w:t>
      </w:r>
      <w:proofErr w:type="spellStart"/>
      <w:r w:rsidRPr="009577C9">
        <w:rPr>
          <w:rFonts w:ascii="Arial" w:hAnsi="Arial" w:cs="Arial"/>
          <w:b/>
          <w:bCs/>
        </w:rPr>
        <w:t>Leveghi</w:t>
      </w:r>
      <w:proofErr w:type="spellEnd"/>
      <w:r w:rsidRPr="009577C9">
        <w:rPr>
          <w:rFonts w:ascii="Arial" w:hAnsi="Arial" w:cs="Arial"/>
        </w:rPr>
        <w:t>, presidente del Trento Film Festiva</w:t>
      </w:r>
      <w:r>
        <w:rPr>
          <w:rFonts w:ascii="Arial" w:hAnsi="Arial" w:cs="Arial"/>
        </w:rPr>
        <w:t>l.</w:t>
      </w:r>
    </w:p>
    <w:p w14:paraId="4AFEAE52" w14:textId="77777777" w:rsidR="009577C9" w:rsidRDefault="009577C9" w:rsidP="00F325E8">
      <w:pPr>
        <w:spacing w:line="276" w:lineRule="auto"/>
        <w:rPr>
          <w:rFonts w:ascii="Arial" w:hAnsi="Arial" w:cs="Arial"/>
        </w:rPr>
      </w:pPr>
    </w:p>
    <w:p w14:paraId="419F1953" w14:textId="32D25B20" w:rsidR="00F325E8" w:rsidRDefault="00F325E8" w:rsidP="00F325E8">
      <w:pPr>
        <w:spacing w:line="276" w:lineRule="auto"/>
        <w:rPr>
          <w:rFonts w:ascii="Arial" w:hAnsi="Arial" w:cs="Arial"/>
        </w:rPr>
      </w:pPr>
      <w:r w:rsidRPr="00F325E8">
        <w:rPr>
          <w:rFonts w:ascii="Arial" w:hAnsi="Arial" w:cs="Arial"/>
        </w:rPr>
        <w:t xml:space="preserve">Seguirà la </w:t>
      </w:r>
      <w:r w:rsidRPr="00F325E8">
        <w:rPr>
          <w:rFonts w:ascii="Arial" w:hAnsi="Arial" w:cs="Arial"/>
          <w:b/>
          <w:bCs/>
        </w:rPr>
        <w:t>“Sintesi delle Giornate del Turismo Montano”</w:t>
      </w:r>
      <w:r w:rsidRPr="00F325E8">
        <w:rPr>
          <w:rFonts w:ascii="Arial" w:hAnsi="Arial" w:cs="Arial"/>
        </w:rPr>
        <w:t xml:space="preserve">, con </w:t>
      </w:r>
      <w:r w:rsidRPr="00F325E8">
        <w:rPr>
          <w:rFonts w:ascii="Arial" w:hAnsi="Arial" w:cs="Arial"/>
          <w:b/>
          <w:bCs/>
        </w:rPr>
        <w:t>Alessandro Franceschini</w:t>
      </w:r>
      <w:r w:rsidRPr="00F325E8">
        <w:rPr>
          <w:rFonts w:ascii="Arial" w:hAnsi="Arial" w:cs="Arial"/>
        </w:rPr>
        <w:t xml:space="preserve">, direttore scientifico della BITM, in dialogo con </w:t>
      </w:r>
      <w:r w:rsidRPr="00F325E8">
        <w:rPr>
          <w:rFonts w:ascii="Arial" w:hAnsi="Arial" w:cs="Arial"/>
          <w:b/>
          <w:bCs/>
        </w:rPr>
        <w:t>Maurizio Rossini</w:t>
      </w:r>
      <w:r w:rsidRPr="00F325E8">
        <w:rPr>
          <w:rFonts w:ascii="Arial" w:hAnsi="Arial" w:cs="Arial"/>
        </w:rPr>
        <w:t xml:space="preserve">, CEO di </w:t>
      </w:r>
      <w:r w:rsidRPr="00F325E8">
        <w:rPr>
          <w:rFonts w:ascii="Arial" w:hAnsi="Arial" w:cs="Arial"/>
          <w:i/>
          <w:iCs/>
        </w:rPr>
        <w:t>Trentino Marketing</w:t>
      </w:r>
      <w:r w:rsidRPr="00F325E8">
        <w:rPr>
          <w:rFonts w:ascii="Arial" w:hAnsi="Arial" w:cs="Arial"/>
        </w:rPr>
        <w:t>.</w:t>
      </w:r>
    </w:p>
    <w:p w14:paraId="667C8BF4" w14:textId="77777777" w:rsidR="00941E57" w:rsidRPr="00F325E8" w:rsidRDefault="00941E57" w:rsidP="00F325E8">
      <w:pPr>
        <w:spacing w:line="276" w:lineRule="auto"/>
        <w:rPr>
          <w:rFonts w:ascii="Arial" w:hAnsi="Arial" w:cs="Arial"/>
        </w:rPr>
      </w:pPr>
    </w:p>
    <w:p w14:paraId="59162B3C" w14:textId="77777777" w:rsidR="00F325E8" w:rsidRPr="00F325E8" w:rsidRDefault="00F325E8" w:rsidP="00F325E8">
      <w:pPr>
        <w:spacing w:line="276" w:lineRule="auto"/>
        <w:rPr>
          <w:rFonts w:ascii="Arial" w:hAnsi="Arial" w:cs="Arial"/>
        </w:rPr>
      </w:pPr>
      <w:r w:rsidRPr="00F325E8">
        <w:rPr>
          <w:rFonts w:ascii="Arial" w:hAnsi="Arial" w:cs="Arial"/>
        </w:rPr>
        <w:t xml:space="preserve">Nel </w:t>
      </w:r>
      <w:r w:rsidRPr="00F325E8">
        <w:rPr>
          <w:rFonts w:ascii="Arial" w:hAnsi="Arial" w:cs="Arial"/>
          <w:b/>
          <w:bCs/>
        </w:rPr>
        <w:t>Focus Università</w:t>
      </w:r>
      <w:r w:rsidRPr="00F325E8">
        <w:rPr>
          <w:rFonts w:ascii="Arial" w:hAnsi="Arial" w:cs="Arial"/>
        </w:rPr>
        <w:t xml:space="preserve"> saranno protagonisti gli studenti del corso di laurea magistrale in </w:t>
      </w:r>
      <w:r w:rsidRPr="00F325E8">
        <w:rPr>
          <w:rFonts w:ascii="Arial" w:hAnsi="Arial" w:cs="Arial"/>
          <w:b/>
          <w:bCs/>
        </w:rPr>
        <w:t xml:space="preserve">“Management della sostenibilità e del turismo” (LM </w:t>
      </w:r>
      <w:proofErr w:type="spellStart"/>
      <w:r w:rsidRPr="00F325E8">
        <w:rPr>
          <w:rFonts w:ascii="Arial" w:hAnsi="Arial" w:cs="Arial"/>
          <w:b/>
          <w:bCs/>
        </w:rPr>
        <w:t>MaST</w:t>
      </w:r>
      <w:proofErr w:type="spellEnd"/>
      <w:r w:rsidRPr="00F325E8">
        <w:rPr>
          <w:rFonts w:ascii="Arial" w:hAnsi="Arial" w:cs="Arial"/>
          <w:b/>
          <w:bCs/>
        </w:rPr>
        <w:t>)</w:t>
      </w:r>
      <w:r w:rsidRPr="00F325E8">
        <w:rPr>
          <w:rFonts w:ascii="Arial" w:hAnsi="Arial" w:cs="Arial"/>
        </w:rPr>
        <w:t xml:space="preserve"> dell’Università di Trento, coordinati dalla prof.ssa </w:t>
      </w:r>
      <w:r w:rsidRPr="00F325E8">
        <w:rPr>
          <w:rFonts w:ascii="Arial" w:hAnsi="Arial" w:cs="Arial"/>
          <w:b/>
          <w:bCs/>
        </w:rPr>
        <w:t>Federica Buffa</w:t>
      </w:r>
      <w:r w:rsidRPr="00F325E8">
        <w:rPr>
          <w:rFonts w:ascii="Arial" w:hAnsi="Arial" w:cs="Arial"/>
        </w:rPr>
        <w:t>, che presenteranno riflessioni e proposte innovative applicabili al settore turistico.</w:t>
      </w:r>
    </w:p>
    <w:p w14:paraId="73F445CC" w14:textId="77777777" w:rsidR="00941E57" w:rsidRDefault="00941E57" w:rsidP="00F325E8">
      <w:pPr>
        <w:spacing w:line="276" w:lineRule="auto"/>
        <w:rPr>
          <w:rFonts w:ascii="Arial" w:hAnsi="Arial" w:cs="Arial"/>
        </w:rPr>
      </w:pPr>
    </w:p>
    <w:p w14:paraId="15F41394" w14:textId="5311FBC3" w:rsidR="00F325E8" w:rsidRPr="00F325E8" w:rsidRDefault="00F325E8" w:rsidP="00F325E8">
      <w:pPr>
        <w:spacing w:line="276" w:lineRule="auto"/>
        <w:rPr>
          <w:rFonts w:ascii="Arial" w:hAnsi="Arial" w:cs="Arial"/>
        </w:rPr>
      </w:pPr>
      <w:r w:rsidRPr="00F325E8">
        <w:rPr>
          <w:rFonts w:ascii="Arial" w:hAnsi="Arial" w:cs="Arial"/>
        </w:rPr>
        <w:t xml:space="preserve">La terza parte sarà una </w:t>
      </w:r>
      <w:r w:rsidRPr="00F325E8">
        <w:rPr>
          <w:rFonts w:ascii="Arial" w:hAnsi="Arial" w:cs="Arial"/>
          <w:b/>
          <w:bCs/>
        </w:rPr>
        <w:t>tavola rotonda con le categorie economiche del Trentino</w:t>
      </w:r>
      <w:r w:rsidRPr="00F325E8">
        <w:rPr>
          <w:rFonts w:ascii="Arial" w:hAnsi="Arial" w:cs="Arial"/>
        </w:rPr>
        <w:t>, che dialogheranno sui temi chiave lanciati dalla BITM 2025, contribuendo a delineare possibili traiettorie di sviluppo.</w:t>
      </w:r>
    </w:p>
    <w:p w14:paraId="4F9FD1FB" w14:textId="4D0C548D" w:rsidR="00F325E8" w:rsidRPr="00F325E8" w:rsidRDefault="00F325E8" w:rsidP="00F325E8">
      <w:pPr>
        <w:spacing w:line="276" w:lineRule="auto"/>
        <w:rPr>
          <w:rFonts w:ascii="Arial" w:hAnsi="Arial" w:cs="Arial"/>
        </w:rPr>
      </w:pPr>
      <w:r w:rsidRPr="00F325E8">
        <w:rPr>
          <w:rFonts w:ascii="Arial" w:hAnsi="Arial" w:cs="Arial"/>
        </w:rPr>
        <w:t>Interverranno:</w:t>
      </w:r>
      <w:r w:rsidR="00941E57">
        <w:rPr>
          <w:rFonts w:ascii="Arial" w:hAnsi="Arial" w:cs="Arial"/>
        </w:rPr>
        <w:t xml:space="preserve"> </w:t>
      </w:r>
      <w:r w:rsidRPr="00F325E8">
        <w:rPr>
          <w:rFonts w:ascii="Arial" w:hAnsi="Arial" w:cs="Arial"/>
          <w:b/>
          <w:bCs/>
        </w:rPr>
        <w:t>Nicoletta Andreis</w:t>
      </w:r>
      <w:r w:rsidRPr="00F325E8">
        <w:rPr>
          <w:rFonts w:ascii="Arial" w:hAnsi="Arial" w:cs="Arial"/>
        </w:rPr>
        <w:t xml:space="preserve"> (Agriturismo Trentino), </w:t>
      </w:r>
      <w:r w:rsidRPr="00F325E8">
        <w:rPr>
          <w:rFonts w:ascii="Arial" w:hAnsi="Arial" w:cs="Arial"/>
          <w:b/>
          <w:bCs/>
        </w:rPr>
        <w:t>Andrea Basso</w:t>
      </w:r>
      <w:r w:rsidRPr="00F325E8">
        <w:rPr>
          <w:rFonts w:ascii="Arial" w:hAnsi="Arial" w:cs="Arial"/>
        </w:rPr>
        <w:t xml:space="preserve"> (ANCE), </w:t>
      </w:r>
      <w:r w:rsidRPr="00F325E8">
        <w:rPr>
          <w:rFonts w:ascii="Arial" w:hAnsi="Arial" w:cs="Arial"/>
          <w:b/>
          <w:bCs/>
        </w:rPr>
        <w:t xml:space="preserve">Giovanni </w:t>
      </w:r>
      <w:proofErr w:type="spellStart"/>
      <w:r w:rsidRPr="00F325E8">
        <w:rPr>
          <w:rFonts w:ascii="Arial" w:hAnsi="Arial" w:cs="Arial"/>
          <w:b/>
          <w:bCs/>
        </w:rPr>
        <w:t>Battaiola</w:t>
      </w:r>
      <w:proofErr w:type="spellEnd"/>
      <w:r w:rsidRPr="00F325E8">
        <w:rPr>
          <w:rFonts w:ascii="Arial" w:hAnsi="Arial" w:cs="Arial"/>
        </w:rPr>
        <w:t xml:space="preserve"> (Associazione Albergatori e Imprese Turistiche del Trentino), </w:t>
      </w:r>
      <w:r w:rsidRPr="00F325E8">
        <w:rPr>
          <w:rFonts w:ascii="Arial" w:hAnsi="Arial" w:cs="Arial"/>
          <w:b/>
          <w:bCs/>
        </w:rPr>
        <w:t xml:space="preserve">Giovanni </w:t>
      </w:r>
      <w:proofErr w:type="spellStart"/>
      <w:r w:rsidRPr="00F325E8">
        <w:rPr>
          <w:rFonts w:ascii="Arial" w:hAnsi="Arial" w:cs="Arial"/>
          <w:b/>
          <w:bCs/>
        </w:rPr>
        <w:t>Bort</w:t>
      </w:r>
      <w:proofErr w:type="spellEnd"/>
      <w:r w:rsidRPr="00F325E8">
        <w:rPr>
          <w:rFonts w:ascii="Arial" w:hAnsi="Arial" w:cs="Arial"/>
        </w:rPr>
        <w:t xml:space="preserve"> (Confcommercio), </w:t>
      </w:r>
      <w:r w:rsidRPr="00F325E8">
        <w:rPr>
          <w:rFonts w:ascii="Arial" w:hAnsi="Arial" w:cs="Arial"/>
          <w:b/>
          <w:bCs/>
        </w:rPr>
        <w:t xml:space="preserve">Paolo </w:t>
      </w:r>
      <w:proofErr w:type="spellStart"/>
      <w:r w:rsidRPr="00F325E8">
        <w:rPr>
          <w:rFonts w:ascii="Arial" w:hAnsi="Arial" w:cs="Arial"/>
          <w:b/>
          <w:bCs/>
        </w:rPr>
        <w:t>Calovi</w:t>
      </w:r>
      <w:proofErr w:type="spellEnd"/>
      <w:r w:rsidRPr="00F325E8">
        <w:rPr>
          <w:rFonts w:ascii="Arial" w:hAnsi="Arial" w:cs="Arial"/>
        </w:rPr>
        <w:t xml:space="preserve"> (CIA), </w:t>
      </w:r>
      <w:r w:rsidRPr="00F325E8">
        <w:rPr>
          <w:rFonts w:ascii="Arial" w:hAnsi="Arial" w:cs="Arial"/>
          <w:b/>
          <w:bCs/>
        </w:rPr>
        <w:t>Andrea De Zordo</w:t>
      </w:r>
      <w:r w:rsidRPr="00F325E8">
        <w:rPr>
          <w:rFonts w:ascii="Arial" w:hAnsi="Arial" w:cs="Arial"/>
        </w:rPr>
        <w:t xml:space="preserve"> (Artigiani), </w:t>
      </w:r>
      <w:r w:rsidRPr="00F325E8">
        <w:rPr>
          <w:rFonts w:ascii="Arial" w:hAnsi="Arial" w:cs="Arial"/>
          <w:b/>
          <w:bCs/>
        </w:rPr>
        <w:t xml:space="preserve">Lorenzo </w:t>
      </w:r>
      <w:proofErr w:type="spellStart"/>
      <w:r w:rsidRPr="00F325E8">
        <w:rPr>
          <w:rFonts w:ascii="Arial" w:hAnsi="Arial" w:cs="Arial"/>
          <w:b/>
          <w:bCs/>
        </w:rPr>
        <w:t>Delladio</w:t>
      </w:r>
      <w:proofErr w:type="spellEnd"/>
      <w:r w:rsidRPr="00F325E8">
        <w:rPr>
          <w:rFonts w:ascii="Arial" w:hAnsi="Arial" w:cs="Arial"/>
        </w:rPr>
        <w:t xml:space="preserve"> (Confindustria Trento), </w:t>
      </w:r>
      <w:r w:rsidRPr="00F325E8">
        <w:rPr>
          <w:rFonts w:ascii="Arial" w:hAnsi="Arial" w:cs="Arial"/>
          <w:b/>
          <w:bCs/>
        </w:rPr>
        <w:t>Walter Nicoletti</w:t>
      </w:r>
      <w:r w:rsidRPr="00F325E8">
        <w:rPr>
          <w:rFonts w:ascii="Arial" w:hAnsi="Arial" w:cs="Arial"/>
        </w:rPr>
        <w:t xml:space="preserve"> (Acli), </w:t>
      </w:r>
      <w:r w:rsidRPr="00F325E8">
        <w:rPr>
          <w:rFonts w:ascii="Arial" w:hAnsi="Arial" w:cs="Arial"/>
          <w:b/>
          <w:bCs/>
        </w:rPr>
        <w:t>Mauro Paissan</w:t>
      </w:r>
      <w:r w:rsidRPr="00F325E8">
        <w:rPr>
          <w:rFonts w:ascii="Arial" w:hAnsi="Arial" w:cs="Arial"/>
        </w:rPr>
        <w:t xml:space="preserve"> (Confesercenti del Trentino), </w:t>
      </w:r>
      <w:r w:rsidRPr="00F325E8">
        <w:rPr>
          <w:rFonts w:ascii="Arial" w:hAnsi="Arial" w:cs="Arial"/>
          <w:b/>
          <w:bCs/>
        </w:rPr>
        <w:t>Roberto Simoni</w:t>
      </w:r>
      <w:r w:rsidRPr="00F325E8">
        <w:rPr>
          <w:rFonts w:ascii="Arial" w:hAnsi="Arial" w:cs="Arial"/>
        </w:rPr>
        <w:t xml:space="preserve"> (Federazione Trentina della Cooperazione).</w:t>
      </w:r>
    </w:p>
    <w:p w14:paraId="76BCFEE7" w14:textId="77777777" w:rsidR="00CE41D2" w:rsidRDefault="00CE41D2" w:rsidP="00F325E8">
      <w:pPr>
        <w:spacing w:line="276" w:lineRule="auto"/>
        <w:rPr>
          <w:rFonts w:ascii="Arial" w:hAnsi="Arial" w:cs="Arial"/>
          <w:i/>
          <w:iCs/>
        </w:rPr>
      </w:pPr>
    </w:p>
    <w:p w14:paraId="6D225156" w14:textId="4EBE5483" w:rsidR="00F325E8" w:rsidRDefault="00F325E8" w:rsidP="00F325E8">
      <w:pPr>
        <w:spacing w:line="276" w:lineRule="auto"/>
        <w:rPr>
          <w:rFonts w:ascii="Arial" w:hAnsi="Arial" w:cs="Arial"/>
        </w:rPr>
      </w:pPr>
      <w:r w:rsidRPr="00F325E8">
        <w:rPr>
          <w:rFonts w:ascii="Arial" w:hAnsi="Arial" w:cs="Arial"/>
        </w:rPr>
        <w:t xml:space="preserve">Ospite speciale della giornata conclusiva sarà </w:t>
      </w:r>
      <w:r w:rsidRPr="00F325E8">
        <w:rPr>
          <w:rFonts w:ascii="Arial" w:hAnsi="Arial" w:cs="Arial"/>
          <w:b/>
          <w:bCs/>
        </w:rPr>
        <w:t>Emilio Casalini</w:t>
      </w:r>
      <w:r w:rsidRPr="00F325E8">
        <w:rPr>
          <w:rFonts w:ascii="Arial" w:hAnsi="Arial" w:cs="Arial"/>
        </w:rPr>
        <w:t xml:space="preserve">, giornalista e scrittore, conduttore del programma di Rai3 </w:t>
      </w:r>
      <w:r w:rsidRPr="00F325E8">
        <w:rPr>
          <w:rFonts w:ascii="Arial" w:hAnsi="Arial" w:cs="Arial"/>
          <w:i/>
          <w:iCs/>
        </w:rPr>
        <w:t>“Generazione Bellezza”</w:t>
      </w:r>
      <w:r w:rsidRPr="00F325E8">
        <w:rPr>
          <w:rFonts w:ascii="Arial" w:hAnsi="Arial" w:cs="Arial"/>
        </w:rPr>
        <w:t xml:space="preserve">, che interverrà sul </w:t>
      </w:r>
      <w:r w:rsidRPr="00F325E8">
        <w:rPr>
          <w:rFonts w:ascii="Arial" w:hAnsi="Arial" w:cs="Arial"/>
          <w:b/>
          <w:bCs/>
        </w:rPr>
        <w:t>potere della narrazione come strumento per valorizzare e promuovere la bellezza autentica dei territori di montagna</w:t>
      </w:r>
      <w:r w:rsidRPr="00F325E8">
        <w:rPr>
          <w:rFonts w:ascii="Arial" w:hAnsi="Arial" w:cs="Arial"/>
        </w:rPr>
        <w:t xml:space="preserve">, in dialogo con </w:t>
      </w:r>
      <w:r w:rsidRPr="00F325E8">
        <w:rPr>
          <w:rFonts w:ascii="Arial" w:hAnsi="Arial" w:cs="Arial"/>
          <w:b/>
          <w:bCs/>
        </w:rPr>
        <w:t>Linda Pisani</w:t>
      </w:r>
      <w:r w:rsidRPr="00F325E8">
        <w:rPr>
          <w:rFonts w:ascii="Arial" w:hAnsi="Arial" w:cs="Arial"/>
        </w:rPr>
        <w:t xml:space="preserve"> e </w:t>
      </w:r>
      <w:r w:rsidRPr="00F325E8">
        <w:rPr>
          <w:rFonts w:ascii="Arial" w:hAnsi="Arial" w:cs="Arial"/>
          <w:b/>
          <w:bCs/>
        </w:rPr>
        <w:t>Alessandro Franceschini</w:t>
      </w:r>
      <w:r w:rsidRPr="00F325E8">
        <w:rPr>
          <w:rFonts w:ascii="Arial" w:hAnsi="Arial" w:cs="Arial"/>
        </w:rPr>
        <w:t>.</w:t>
      </w:r>
    </w:p>
    <w:p w14:paraId="498F3E7A" w14:textId="77777777" w:rsidR="009B6152" w:rsidRDefault="009B6152" w:rsidP="00F325E8">
      <w:pPr>
        <w:spacing w:line="276" w:lineRule="auto"/>
        <w:rPr>
          <w:rFonts w:ascii="Arial" w:hAnsi="Arial" w:cs="Arial"/>
        </w:rPr>
      </w:pPr>
    </w:p>
    <w:p w14:paraId="5BDC59D6" w14:textId="14636F78" w:rsidR="009B6152" w:rsidRDefault="009B6152" w:rsidP="00F325E8">
      <w:pPr>
        <w:spacing w:line="276" w:lineRule="auto"/>
        <w:rPr>
          <w:rFonts w:ascii="Arial" w:hAnsi="Arial" w:cs="Arial"/>
        </w:rPr>
      </w:pPr>
      <w:r>
        <w:rPr>
          <w:rFonts w:ascii="Arial" w:hAnsi="Arial" w:cs="Arial"/>
        </w:rPr>
        <w:t>Trento, 13 novembre 2025</w:t>
      </w:r>
    </w:p>
    <w:p w14:paraId="64A40F33" w14:textId="77777777" w:rsidR="00A13C08" w:rsidRDefault="00A13C08" w:rsidP="00F325E8">
      <w:pPr>
        <w:spacing w:line="276" w:lineRule="auto"/>
        <w:rPr>
          <w:rFonts w:ascii="Arial" w:hAnsi="Arial" w:cs="Arial"/>
        </w:rPr>
      </w:pPr>
    </w:p>
    <w:p w14:paraId="2852EF0B" w14:textId="77777777" w:rsidR="00A13C08" w:rsidRDefault="00A13C08" w:rsidP="00F325E8">
      <w:pPr>
        <w:spacing w:line="276" w:lineRule="auto"/>
        <w:rPr>
          <w:rFonts w:ascii="Arial" w:hAnsi="Arial" w:cs="Arial"/>
          <w:b/>
          <w:bCs/>
          <w:color w:val="C00000"/>
        </w:rPr>
      </w:pPr>
      <w:r w:rsidRPr="00A13C08">
        <w:rPr>
          <w:rFonts w:ascii="Arial" w:hAnsi="Arial" w:cs="Arial"/>
          <w:b/>
          <w:bCs/>
          <w:color w:val="C00000"/>
        </w:rPr>
        <w:t>QUI LE FOTO</w:t>
      </w:r>
    </w:p>
    <w:p w14:paraId="4BFE223A" w14:textId="63423070" w:rsidR="00221731" w:rsidRPr="00A13C08" w:rsidRDefault="00221731" w:rsidP="00F325E8">
      <w:pPr>
        <w:spacing w:line="276" w:lineRule="auto"/>
        <w:rPr>
          <w:rFonts w:ascii="Arial" w:hAnsi="Arial" w:cs="Arial"/>
          <w:b/>
          <w:bCs/>
          <w:color w:val="C00000"/>
        </w:rPr>
      </w:pPr>
      <w:r w:rsidRPr="00221731">
        <w:rPr>
          <w:rFonts w:ascii="Arial" w:hAnsi="Arial" w:cs="Arial"/>
          <w:b/>
          <w:bCs/>
          <w:color w:val="C00000"/>
        </w:rPr>
        <w:t>https://drive.google.com/drive/folders/1E-pCXWbH6iiWJzRkQ7KRpXFTDxXBPCdS?usp=sharing</w:t>
      </w:r>
    </w:p>
    <w:p w14:paraId="3FC5196F" w14:textId="29AF03A0" w:rsidR="00F325E8" w:rsidRPr="00A13C08" w:rsidRDefault="00F325E8" w:rsidP="00F325E8">
      <w:pPr>
        <w:spacing w:line="276" w:lineRule="auto"/>
        <w:rPr>
          <w:rFonts w:ascii="Arial" w:hAnsi="Arial" w:cs="Arial"/>
          <w:b/>
          <w:bCs/>
          <w:color w:val="C00000"/>
        </w:rPr>
      </w:pPr>
    </w:p>
    <w:p w14:paraId="53A6E415" w14:textId="77777777" w:rsidR="00685D64" w:rsidRPr="00445C18" w:rsidRDefault="00685D64" w:rsidP="002F5243">
      <w:pPr>
        <w:spacing w:line="276" w:lineRule="auto"/>
        <w:ind w:left="5812"/>
        <w:jc w:val="both"/>
        <w:rPr>
          <w:rFonts w:asciiTheme="majorHAnsi" w:hAnsiTheme="majorHAnsi" w:cstheme="majorHAnsi"/>
          <w:sz w:val="24"/>
          <w:szCs w:val="24"/>
        </w:rPr>
      </w:pPr>
    </w:p>
    <w:sectPr w:rsidR="00685D64" w:rsidRPr="00445C18" w:rsidSect="007C6BD5">
      <w:headerReference w:type="default" r:id="rId11"/>
      <w:footerReference w:type="default" r:id="rId12"/>
      <w:pgSz w:w="11906" w:h="16838"/>
      <w:pgMar w:top="1843" w:right="1134" w:bottom="1560" w:left="1134" w:header="295" w:footer="2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173E2" w14:textId="77777777" w:rsidR="00095245" w:rsidRDefault="00095245">
      <w:r>
        <w:separator/>
      </w:r>
    </w:p>
  </w:endnote>
  <w:endnote w:type="continuationSeparator" w:id="0">
    <w:p w14:paraId="4902760E" w14:textId="77777777" w:rsidR="00095245" w:rsidRDefault="0009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charset w:val="00"/>
    <w:family w:val="swiss"/>
    <w:pitch w:val="variable"/>
    <w:sig w:usb0="00000001" w:usb1="00000000" w:usb2="00000000" w:usb3="00000000" w:csb0="00000093" w:csb1="00000000"/>
  </w:font>
  <w:font w:name="Monotype Sort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7E26" w14:textId="77777777" w:rsidR="00445C18" w:rsidRPr="00445C18" w:rsidRDefault="00445C18" w:rsidP="00445C18">
    <w:pPr>
      <w:tabs>
        <w:tab w:val="center" w:pos="4819"/>
        <w:tab w:val="right" w:pos="9638"/>
      </w:tabs>
      <w:ind w:right="-283"/>
      <w:rPr>
        <w:rFonts w:ascii="Tahoma" w:hAnsi="Tahoma" w:cs="Tahoma"/>
      </w:rPr>
    </w:pPr>
    <w:r w:rsidRPr="00445C18">
      <w:rPr>
        <w:rFonts w:ascii="Tahoma" w:hAnsi="Tahoma" w:cs="Tahoma"/>
      </w:rPr>
      <w:t>INIZIATIVE TURISTICHE PER LA MONTAGNA SRL</w:t>
    </w:r>
  </w:p>
  <w:p w14:paraId="75927E27" w14:textId="77777777" w:rsidR="00445C18" w:rsidRPr="00445C18" w:rsidRDefault="00445C18" w:rsidP="00445C18">
    <w:pPr>
      <w:tabs>
        <w:tab w:val="center" w:pos="4819"/>
        <w:tab w:val="right" w:pos="9638"/>
      </w:tabs>
      <w:ind w:right="-283"/>
      <w:rPr>
        <w:rFonts w:ascii="Tahoma" w:hAnsi="Tahoma" w:cs="Tahoma"/>
        <w:sz w:val="16"/>
        <w:szCs w:val="16"/>
      </w:rPr>
    </w:pPr>
    <w:r>
      <w:rPr>
        <w:rFonts w:ascii="Tahoma" w:hAnsi="Tahoma" w:cs="Tahoma"/>
        <w:noProof/>
        <w:sz w:val="16"/>
        <w:szCs w:val="16"/>
      </w:rPr>
      <w:drawing>
        <wp:anchor distT="0" distB="0" distL="114300" distR="114300" simplePos="0" relativeHeight="251660288" behindDoc="1" locked="0" layoutInCell="1" allowOverlap="1" wp14:anchorId="75927E2F" wp14:editId="75927E30">
          <wp:simplePos x="0" y="0"/>
          <wp:positionH relativeFrom="margin">
            <wp:align>right</wp:align>
          </wp:positionH>
          <wp:positionV relativeFrom="paragraph">
            <wp:posOffset>5715</wp:posOffset>
          </wp:positionV>
          <wp:extent cx="1228725" cy="447675"/>
          <wp:effectExtent l="0" t="0" r="9525" b="9525"/>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47675"/>
                  </a:xfrm>
                  <a:prstGeom prst="rect">
                    <a:avLst/>
                  </a:prstGeom>
                  <a:noFill/>
                </pic:spPr>
              </pic:pic>
            </a:graphicData>
          </a:graphic>
          <wp14:sizeRelH relativeFrom="page">
            <wp14:pctWidth>0</wp14:pctWidth>
          </wp14:sizeRelH>
          <wp14:sizeRelV relativeFrom="page">
            <wp14:pctHeight>0</wp14:pctHeight>
          </wp14:sizeRelV>
        </wp:anchor>
      </w:drawing>
    </w:r>
    <w:r w:rsidRPr="00445C18">
      <w:rPr>
        <w:rFonts w:ascii="Tahoma" w:hAnsi="Tahoma" w:cs="Tahoma"/>
        <w:sz w:val="16"/>
        <w:szCs w:val="16"/>
      </w:rPr>
      <w:t>VIA MACCANI 211 – 38121 TRENTO</w:t>
    </w:r>
  </w:p>
  <w:p w14:paraId="75927E28" w14:textId="77777777" w:rsidR="00445C18" w:rsidRDefault="00445C18" w:rsidP="00445C18">
    <w:pPr>
      <w:tabs>
        <w:tab w:val="center" w:pos="4819"/>
        <w:tab w:val="right" w:pos="9638"/>
      </w:tabs>
      <w:ind w:right="-283"/>
      <w:rPr>
        <w:rFonts w:ascii="Tahoma" w:hAnsi="Tahoma" w:cs="Tahoma"/>
        <w:sz w:val="16"/>
        <w:szCs w:val="16"/>
      </w:rPr>
    </w:pPr>
    <w:r w:rsidRPr="00445C18">
      <w:rPr>
        <w:rFonts w:ascii="Tahoma" w:hAnsi="Tahoma" w:cs="Tahoma"/>
        <w:sz w:val="16"/>
        <w:szCs w:val="16"/>
      </w:rPr>
      <w:t>Codice fiscale e Partita Iva 01823900228</w:t>
    </w:r>
  </w:p>
  <w:p w14:paraId="75927E29" w14:textId="77777777" w:rsidR="00445C18" w:rsidRPr="00445C18" w:rsidRDefault="00445C18" w:rsidP="00445C18">
    <w:pPr>
      <w:tabs>
        <w:tab w:val="center" w:pos="4819"/>
        <w:tab w:val="right" w:pos="9638"/>
      </w:tabs>
      <w:ind w:right="-283"/>
      <w:rPr>
        <w:rFonts w:ascii="Tahoma" w:hAnsi="Tahoma" w:cs="Tahoma"/>
        <w:sz w:val="16"/>
        <w:szCs w:val="16"/>
      </w:rPr>
    </w:pPr>
    <w:r w:rsidRPr="00445C18">
      <w:rPr>
        <w:rFonts w:ascii="Tahoma" w:hAnsi="Tahoma" w:cs="Tahoma"/>
        <w:sz w:val="16"/>
        <w:szCs w:val="16"/>
      </w:rPr>
      <w:t>Tel. 0461/434200 – Fax 0461/434243</w:t>
    </w:r>
    <w:r>
      <w:rPr>
        <w:rFonts w:ascii="Tahoma" w:hAnsi="Tahoma" w:cs="Tahoma"/>
        <w:sz w:val="16"/>
        <w:szCs w:val="16"/>
      </w:rPr>
      <w:tab/>
    </w:r>
    <w:r>
      <w:rPr>
        <w:rFonts w:ascii="Tahoma" w:hAnsi="Tahoma" w:cs="Tahoma"/>
        <w:sz w:val="16"/>
        <w:szCs w:val="16"/>
      </w:rPr>
      <w:tab/>
    </w:r>
  </w:p>
  <w:p w14:paraId="75927E2A" w14:textId="77777777" w:rsidR="00445C18" w:rsidRDefault="00445C18" w:rsidP="00445C18">
    <w:pPr>
      <w:tabs>
        <w:tab w:val="center" w:pos="4819"/>
        <w:tab w:val="right" w:pos="9638"/>
      </w:tabs>
      <w:ind w:right="-283"/>
      <w:rPr>
        <w:rFonts w:ascii="Tahoma" w:hAnsi="Tahoma" w:cs="Tahoma"/>
      </w:rPr>
    </w:pPr>
    <w:r w:rsidRPr="00445C18">
      <w:rPr>
        <w:rFonts w:ascii="Tahoma" w:hAnsi="Tahoma" w:cs="Tahoma"/>
      </w:rPr>
      <w:t xml:space="preserve">e-mail: </w:t>
    </w:r>
    <w:hyperlink r:id="rId2" w:history="1">
      <w:r w:rsidRPr="00445C18">
        <w:rPr>
          <w:rFonts w:ascii="Tahoma" w:hAnsi="Tahoma" w:cs="Tahoma"/>
          <w:color w:val="0000FF"/>
          <w:u w:val="single"/>
        </w:rPr>
        <w:t>bitm@bitm.it</w:t>
      </w:r>
    </w:hyperlink>
    <w:r w:rsidRPr="00445C18">
      <w:rPr>
        <w:rFonts w:ascii="Tahoma" w:hAnsi="Tahoma" w:cs="Tahoma"/>
      </w:rPr>
      <w:t xml:space="preserve"> </w:t>
    </w:r>
    <w:r>
      <w:rPr>
        <w:rFonts w:ascii="Tahoma" w:hAnsi="Tahoma" w:cs="Tahoma"/>
      </w:rPr>
      <w:t>–</w:t>
    </w:r>
    <w:r w:rsidRPr="00445C18">
      <w:rPr>
        <w:rFonts w:ascii="Tahoma" w:hAnsi="Tahoma" w:cs="Tahoma"/>
      </w:rPr>
      <w:t xml:space="preserve"> </w:t>
    </w:r>
    <w:proofErr w:type="spellStart"/>
    <w:r>
      <w:rPr>
        <w:rFonts w:ascii="Tahoma" w:hAnsi="Tahoma" w:cs="Tahoma"/>
      </w:rPr>
      <w:t>pec</w:t>
    </w:r>
    <w:proofErr w:type="spellEnd"/>
    <w:r>
      <w:rPr>
        <w:rFonts w:ascii="Tahoma" w:hAnsi="Tahoma" w:cs="Tahoma"/>
      </w:rPr>
      <w:t xml:space="preserve">: </w:t>
    </w:r>
    <w:hyperlink r:id="rId3" w:history="1">
      <w:r w:rsidRPr="00151DE6">
        <w:rPr>
          <w:rStyle w:val="Collegamentoipertestuale"/>
          <w:rFonts w:ascii="Tahoma" w:hAnsi="Tahoma" w:cs="Tahoma"/>
        </w:rPr>
        <w:t>iniziativeturistiche@arubapec.it</w:t>
      </w:r>
    </w:hyperlink>
  </w:p>
  <w:p w14:paraId="75927E2B" w14:textId="77777777" w:rsidR="00445C18" w:rsidRPr="00445C18" w:rsidRDefault="00445C18" w:rsidP="00445C18">
    <w:pPr>
      <w:tabs>
        <w:tab w:val="center" w:pos="4819"/>
        <w:tab w:val="right" w:pos="9638"/>
      </w:tabs>
      <w:ind w:right="-283"/>
      <w:rPr>
        <w:rFonts w:ascii="Tahoma" w:hAnsi="Tahoma" w:cs="Tahoma"/>
      </w:rPr>
    </w:pPr>
    <w:r w:rsidRPr="00445C18">
      <w:rPr>
        <w:rFonts w:ascii="Tahoma" w:hAnsi="Tahoma" w:cs="Tahoma"/>
        <w:i/>
      </w:rPr>
      <w:t>www.bitm.it</w:t>
    </w:r>
  </w:p>
  <w:p w14:paraId="75927E2C" w14:textId="77777777" w:rsidR="00445C18" w:rsidRDefault="00445C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BF8C" w14:textId="77777777" w:rsidR="00095245" w:rsidRDefault="00095245">
      <w:r>
        <w:separator/>
      </w:r>
    </w:p>
  </w:footnote>
  <w:footnote w:type="continuationSeparator" w:id="0">
    <w:p w14:paraId="3B51DAD8" w14:textId="77777777" w:rsidR="00095245" w:rsidRDefault="00095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7E25" w14:textId="3725B9B3" w:rsidR="001B2CE5" w:rsidRPr="0078417F" w:rsidRDefault="00F618D8" w:rsidP="0078417F">
    <w:pPr>
      <w:pStyle w:val="Intestazione"/>
    </w:pPr>
    <w:r w:rsidRPr="006342D1">
      <w:rPr>
        <w:noProof/>
      </w:rPr>
      <w:drawing>
        <wp:anchor distT="0" distB="0" distL="114300" distR="114300" simplePos="0" relativeHeight="251661312" behindDoc="1" locked="0" layoutInCell="1" allowOverlap="1" wp14:anchorId="3D51D14F" wp14:editId="030A7A86">
          <wp:simplePos x="0" y="0"/>
          <wp:positionH relativeFrom="column">
            <wp:posOffset>-426196</wp:posOffset>
          </wp:positionH>
          <wp:positionV relativeFrom="paragraph">
            <wp:posOffset>3175</wp:posOffset>
          </wp:positionV>
          <wp:extent cx="2928440" cy="1081378"/>
          <wp:effectExtent l="0" t="0" r="5715" b="5080"/>
          <wp:wrapNone/>
          <wp:docPr id="211975956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28440" cy="108137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512C"/>
    <w:multiLevelType w:val="singleLevel"/>
    <w:tmpl w:val="0410000F"/>
    <w:lvl w:ilvl="0">
      <w:start w:val="1"/>
      <w:numFmt w:val="decimal"/>
      <w:lvlText w:val="%1."/>
      <w:lvlJc w:val="left"/>
      <w:pPr>
        <w:tabs>
          <w:tab w:val="num" w:pos="360"/>
        </w:tabs>
        <w:ind w:left="360" w:hanging="360"/>
      </w:pPr>
    </w:lvl>
  </w:abstractNum>
  <w:abstractNum w:abstractNumId="1" w15:restartNumberingAfterBreak="0">
    <w:nsid w:val="09733F9D"/>
    <w:multiLevelType w:val="multilevel"/>
    <w:tmpl w:val="4820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D02C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E203E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5C495B"/>
    <w:multiLevelType w:val="hybridMultilevel"/>
    <w:tmpl w:val="BE9ABD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325804"/>
    <w:multiLevelType w:val="hybridMultilevel"/>
    <w:tmpl w:val="C686B15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AD2B4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087067"/>
    <w:multiLevelType w:val="multilevel"/>
    <w:tmpl w:val="F472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20333"/>
    <w:multiLevelType w:val="singleLevel"/>
    <w:tmpl w:val="0410000F"/>
    <w:lvl w:ilvl="0">
      <w:start w:val="1"/>
      <w:numFmt w:val="decimal"/>
      <w:lvlText w:val="%1."/>
      <w:lvlJc w:val="left"/>
      <w:pPr>
        <w:tabs>
          <w:tab w:val="num" w:pos="360"/>
        </w:tabs>
        <w:ind w:left="360" w:hanging="360"/>
      </w:pPr>
    </w:lvl>
  </w:abstractNum>
  <w:abstractNum w:abstractNumId="9" w15:restartNumberingAfterBreak="0">
    <w:nsid w:val="52A726AC"/>
    <w:multiLevelType w:val="multilevel"/>
    <w:tmpl w:val="7974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95F1A"/>
    <w:multiLevelType w:val="hybridMultilevel"/>
    <w:tmpl w:val="CDC6DA3E"/>
    <w:lvl w:ilvl="0" w:tplc="04100001">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2145"/>
        </w:tabs>
        <w:ind w:left="2145" w:hanging="360"/>
      </w:pPr>
      <w:rPr>
        <w:rFonts w:ascii="Courier New" w:hAnsi="Courier New" w:cs="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cs="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cs="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5C35286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D054475"/>
    <w:multiLevelType w:val="hybridMultilevel"/>
    <w:tmpl w:val="09FC88A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F4A649A"/>
    <w:multiLevelType w:val="hybridMultilevel"/>
    <w:tmpl w:val="79DA3A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CD20E8"/>
    <w:multiLevelType w:val="singleLevel"/>
    <w:tmpl w:val="E3BE8812"/>
    <w:lvl w:ilvl="0">
      <w:start w:val="1"/>
      <w:numFmt w:val="decimal"/>
      <w:lvlText w:val="%1."/>
      <w:lvlJc w:val="left"/>
      <w:pPr>
        <w:tabs>
          <w:tab w:val="num" w:pos="360"/>
        </w:tabs>
        <w:ind w:left="360" w:hanging="360"/>
      </w:pPr>
      <w:rPr>
        <w:rFonts w:ascii="CG Omega" w:eastAsia="Times New Roman" w:hAnsi="CG Omega" w:cs="Times New Roman"/>
      </w:rPr>
    </w:lvl>
  </w:abstractNum>
  <w:abstractNum w:abstractNumId="15" w15:restartNumberingAfterBreak="0">
    <w:nsid w:val="6B821C0C"/>
    <w:multiLevelType w:val="multilevel"/>
    <w:tmpl w:val="49E0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C97D8B"/>
    <w:multiLevelType w:val="hybridMultilevel"/>
    <w:tmpl w:val="9FEA3E9C"/>
    <w:lvl w:ilvl="0" w:tplc="135AC46A">
      <w:numFmt w:val="bullet"/>
      <w:lvlText w:val="-"/>
      <w:lvlJc w:val="left"/>
      <w:pPr>
        <w:tabs>
          <w:tab w:val="num" w:pos="720"/>
        </w:tabs>
        <w:ind w:left="720" w:hanging="360"/>
      </w:pPr>
      <w:rPr>
        <w:rFonts w:ascii="CG Omega" w:eastAsia="Times New Roman" w:hAnsi="CG Omeg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DF02E5"/>
    <w:multiLevelType w:val="hybridMultilevel"/>
    <w:tmpl w:val="6EBEF5F6"/>
    <w:lvl w:ilvl="0" w:tplc="942E2610">
      <w:numFmt w:val="bullet"/>
      <w:lvlText w:val=""/>
      <w:lvlJc w:val="left"/>
      <w:pPr>
        <w:tabs>
          <w:tab w:val="num" w:pos="786"/>
        </w:tabs>
        <w:ind w:left="786" w:hanging="360"/>
      </w:pPr>
      <w:rPr>
        <w:rFonts w:ascii="Monotype Sorts" w:eastAsia="Times New Roman" w:hAnsi="Monotype Sorts" w:cs="Times New Roman" w:hint="default"/>
        <w:i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684669093">
    <w:abstractNumId w:val="0"/>
  </w:num>
  <w:num w:numId="2" w16cid:durableId="369259615">
    <w:abstractNumId w:val="8"/>
  </w:num>
  <w:num w:numId="3" w16cid:durableId="814371315">
    <w:abstractNumId w:val="13"/>
  </w:num>
  <w:num w:numId="4" w16cid:durableId="1952783505">
    <w:abstractNumId w:val="17"/>
  </w:num>
  <w:num w:numId="5" w16cid:durableId="1352755164">
    <w:abstractNumId w:val="16"/>
  </w:num>
  <w:num w:numId="6" w16cid:durableId="1509783162">
    <w:abstractNumId w:val="5"/>
  </w:num>
  <w:num w:numId="7" w16cid:durableId="2040818582">
    <w:abstractNumId w:val="3"/>
  </w:num>
  <w:num w:numId="8" w16cid:durableId="155346288">
    <w:abstractNumId w:val="11"/>
  </w:num>
  <w:num w:numId="9" w16cid:durableId="671643279">
    <w:abstractNumId w:val="2"/>
  </w:num>
  <w:num w:numId="10" w16cid:durableId="1501775849">
    <w:abstractNumId w:val="6"/>
  </w:num>
  <w:num w:numId="11" w16cid:durableId="1899824627">
    <w:abstractNumId w:val="10"/>
  </w:num>
  <w:num w:numId="12" w16cid:durableId="709694649">
    <w:abstractNumId w:val="12"/>
  </w:num>
  <w:num w:numId="13" w16cid:durableId="607352614">
    <w:abstractNumId w:val="14"/>
  </w:num>
  <w:num w:numId="14" w16cid:durableId="947933639">
    <w:abstractNumId w:val="4"/>
  </w:num>
  <w:num w:numId="15" w16cid:durableId="1185900079">
    <w:abstractNumId w:val="7"/>
  </w:num>
  <w:num w:numId="16" w16cid:durableId="1835142591">
    <w:abstractNumId w:val="15"/>
  </w:num>
  <w:num w:numId="17" w16cid:durableId="196282021">
    <w:abstractNumId w:val="9"/>
  </w:num>
  <w:num w:numId="18" w16cid:durableId="2047442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93"/>
    <w:rsid w:val="000139A3"/>
    <w:rsid w:val="00021D1B"/>
    <w:rsid w:val="0002642B"/>
    <w:rsid w:val="00026CBC"/>
    <w:rsid w:val="00037523"/>
    <w:rsid w:val="000749D7"/>
    <w:rsid w:val="0008048C"/>
    <w:rsid w:val="00095245"/>
    <w:rsid w:val="000B08BA"/>
    <w:rsid w:val="000C3A50"/>
    <w:rsid w:val="000D5588"/>
    <w:rsid w:val="000E157A"/>
    <w:rsid w:val="000E25DA"/>
    <w:rsid w:val="000F1E7E"/>
    <w:rsid w:val="000F47D1"/>
    <w:rsid w:val="000F6CC8"/>
    <w:rsid w:val="001039C7"/>
    <w:rsid w:val="001101C8"/>
    <w:rsid w:val="00122FFA"/>
    <w:rsid w:val="00130CA7"/>
    <w:rsid w:val="00132D91"/>
    <w:rsid w:val="00141B7D"/>
    <w:rsid w:val="00147CF2"/>
    <w:rsid w:val="0015198C"/>
    <w:rsid w:val="001526D6"/>
    <w:rsid w:val="00153A33"/>
    <w:rsid w:val="0016772C"/>
    <w:rsid w:val="001748C5"/>
    <w:rsid w:val="00174DE0"/>
    <w:rsid w:val="001A1595"/>
    <w:rsid w:val="001A6956"/>
    <w:rsid w:val="001B0D04"/>
    <w:rsid w:val="001B17EA"/>
    <w:rsid w:val="001B2CE5"/>
    <w:rsid w:val="001B3F67"/>
    <w:rsid w:val="001F2EA6"/>
    <w:rsid w:val="001F3201"/>
    <w:rsid w:val="002039C9"/>
    <w:rsid w:val="00204A98"/>
    <w:rsid w:val="002119DC"/>
    <w:rsid w:val="002202A2"/>
    <w:rsid w:val="00221731"/>
    <w:rsid w:val="00221C00"/>
    <w:rsid w:val="0022520C"/>
    <w:rsid w:val="0024138A"/>
    <w:rsid w:val="00264F04"/>
    <w:rsid w:val="002664E7"/>
    <w:rsid w:val="00277762"/>
    <w:rsid w:val="00281A19"/>
    <w:rsid w:val="002870DF"/>
    <w:rsid w:val="002A640C"/>
    <w:rsid w:val="002B5111"/>
    <w:rsid w:val="002B54B1"/>
    <w:rsid w:val="002D0E03"/>
    <w:rsid w:val="002D3F70"/>
    <w:rsid w:val="002E14E8"/>
    <w:rsid w:val="002F5243"/>
    <w:rsid w:val="002F76BE"/>
    <w:rsid w:val="00323202"/>
    <w:rsid w:val="00324D62"/>
    <w:rsid w:val="00330B01"/>
    <w:rsid w:val="00354E5A"/>
    <w:rsid w:val="003645C2"/>
    <w:rsid w:val="003705FE"/>
    <w:rsid w:val="00374421"/>
    <w:rsid w:val="00381522"/>
    <w:rsid w:val="00392630"/>
    <w:rsid w:val="00393AC2"/>
    <w:rsid w:val="0039740B"/>
    <w:rsid w:val="003A2D34"/>
    <w:rsid w:val="003A3075"/>
    <w:rsid w:val="003B3E37"/>
    <w:rsid w:val="003C019F"/>
    <w:rsid w:val="003C0E15"/>
    <w:rsid w:val="003C2E85"/>
    <w:rsid w:val="003D6D94"/>
    <w:rsid w:val="003D73CB"/>
    <w:rsid w:val="003E001E"/>
    <w:rsid w:val="003E2819"/>
    <w:rsid w:val="00407692"/>
    <w:rsid w:val="00413E14"/>
    <w:rsid w:val="00423E4C"/>
    <w:rsid w:val="00427648"/>
    <w:rsid w:val="00445C18"/>
    <w:rsid w:val="004479D7"/>
    <w:rsid w:val="00464970"/>
    <w:rsid w:val="00476865"/>
    <w:rsid w:val="004C12EB"/>
    <w:rsid w:val="004C2C23"/>
    <w:rsid w:val="004C37E2"/>
    <w:rsid w:val="004C3BC6"/>
    <w:rsid w:val="004F0FB4"/>
    <w:rsid w:val="004F2A31"/>
    <w:rsid w:val="005042BA"/>
    <w:rsid w:val="00524EEA"/>
    <w:rsid w:val="00540214"/>
    <w:rsid w:val="005707AF"/>
    <w:rsid w:val="005977E4"/>
    <w:rsid w:val="005C7B8E"/>
    <w:rsid w:val="005D4D4D"/>
    <w:rsid w:val="005E6A83"/>
    <w:rsid w:val="005F38C8"/>
    <w:rsid w:val="00614EE2"/>
    <w:rsid w:val="0065704E"/>
    <w:rsid w:val="006570B3"/>
    <w:rsid w:val="00665883"/>
    <w:rsid w:val="00675D03"/>
    <w:rsid w:val="00675EE7"/>
    <w:rsid w:val="0068092A"/>
    <w:rsid w:val="00685D64"/>
    <w:rsid w:val="006F6877"/>
    <w:rsid w:val="007155F6"/>
    <w:rsid w:val="00744281"/>
    <w:rsid w:val="00744E69"/>
    <w:rsid w:val="00753271"/>
    <w:rsid w:val="00761863"/>
    <w:rsid w:val="0078417F"/>
    <w:rsid w:val="007901E3"/>
    <w:rsid w:val="007905F6"/>
    <w:rsid w:val="0079401E"/>
    <w:rsid w:val="007A4F29"/>
    <w:rsid w:val="007B2337"/>
    <w:rsid w:val="007C6BD5"/>
    <w:rsid w:val="007C72D1"/>
    <w:rsid w:val="007E335B"/>
    <w:rsid w:val="007F3068"/>
    <w:rsid w:val="0080128B"/>
    <w:rsid w:val="00810AC1"/>
    <w:rsid w:val="0081451C"/>
    <w:rsid w:val="00822680"/>
    <w:rsid w:val="00823434"/>
    <w:rsid w:val="0084199D"/>
    <w:rsid w:val="00845774"/>
    <w:rsid w:val="00852206"/>
    <w:rsid w:val="00866F16"/>
    <w:rsid w:val="008B0578"/>
    <w:rsid w:val="008C5B45"/>
    <w:rsid w:val="008D6B24"/>
    <w:rsid w:val="008E0C74"/>
    <w:rsid w:val="008F090C"/>
    <w:rsid w:val="00907ED7"/>
    <w:rsid w:val="00916221"/>
    <w:rsid w:val="009165D1"/>
    <w:rsid w:val="0092225E"/>
    <w:rsid w:val="00941E57"/>
    <w:rsid w:val="009577C9"/>
    <w:rsid w:val="009605C8"/>
    <w:rsid w:val="0099405F"/>
    <w:rsid w:val="009A344F"/>
    <w:rsid w:val="009A4165"/>
    <w:rsid w:val="009B6152"/>
    <w:rsid w:val="009E2068"/>
    <w:rsid w:val="009F1947"/>
    <w:rsid w:val="009F72CE"/>
    <w:rsid w:val="00A02DF7"/>
    <w:rsid w:val="00A0667F"/>
    <w:rsid w:val="00A13C08"/>
    <w:rsid w:val="00A25A36"/>
    <w:rsid w:val="00A53895"/>
    <w:rsid w:val="00A814D1"/>
    <w:rsid w:val="00A81906"/>
    <w:rsid w:val="00A8575D"/>
    <w:rsid w:val="00A91C0A"/>
    <w:rsid w:val="00A97DE5"/>
    <w:rsid w:val="00AA1C6A"/>
    <w:rsid w:val="00AA7269"/>
    <w:rsid w:val="00AA7800"/>
    <w:rsid w:val="00AB04A0"/>
    <w:rsid w:val="00AB2C73"/>
    <w:rsid w:val="00AB4F02"/>
    <w:rsid w:val="00AD0EF6"/>
    <w:rsid w:val="00AD484E"/>
    <w:rsid w:val="00B32186"/>
    <w:rsid w:val="00B46A71"/>
    <w:rsid w:val="00B51877"/>
    <w:rsid w:val="00B61097"/>
    <w:rsid w:val="00B7316C"/>
    <w:rsid w:val="00B87728"/>
    <w:rsid w:val="00B9173A"/>
    <w:rsid w:val="00BA1227"/>
    <w:rsid w:val="00BA7D2F"/>
    <w:rsid w:val="00BB770E"/>
    <w:rsid w:val="00BC54EC"/>
    <w:rsid w:val="00BC61F7"/>
    <w:rsid w:val="00BD5894"/>
    <w:rsid w:val="00BE1583"/>
    <w:rsid w:val="00BF70C9"/>
    <w:rsid w:val="00C02C51"/>
    <w:rsid w:val="00C05212"/>
    <w:rsid w:val="00C10DA0"/>
    <w:rsid w:val="00C17D21"/>
    <w:rsid w:val="00C225FA"/>
    <w:rsid w:val="00C26DB4"/>
    <w:rsid w:val="00C514D2"/>
    <w:rsid w:val="00C621F5"/>
    <w:rsid w:val="00CA5995"/>
    <w:rsid w:val="00CB347F"/>
    <w:rsid w:val="00CB49D9"/>
    <w:rsid w:val="00CC4CEB"/>
    <w:rsid w:val="00CC7EC5"/>
    <w:rsid w:val="00CD486B"/>
    <w:rsid w:val="00CE41D2"/>
    <w:rsid w:val="00CF5152"/>
    <w:rsid w:val="00D02A5F"/>
    <w:rsid w:val="00D1488C"/>
    <w:rsid w:val="00D36F50"/>
    <w:rsid w:val="00D625D8"/>
    <w:rsid w:val="00DA3326"/>
    <w:rsid w:val="00DB4D03"/>
    <w:rsid w:val="00DB5853"/>
    <w:rsid w:val="00DC2C0F"/>
    <w:rsid w:val="00DC4B19"/>
    <w:rsid w:val="00DC5B1C"/>
    <w:rsid w:val="00DD14BC"/>
    <w:rsid w:val="00DE1947"/>
    <w:rsid w:val="00E1627A"/>
    <w:rsid w:val="00E50570"/>
    <w:rsid w:val="00E54ECF"/>
    <w:rsid w:val="00E56054"/>
    <w:rsid w:val="00E56FE6"/>
    <w:rsid w:val="00E66ACB"/>
    <w:rsid w:val="00E67C9C"/>
    <w:rsid w:val="00E86465"/>
    <w:rsid w:val="00EA27F4"/>
    <w:rsid w:val="00EC664D"/>
    <w:rsid w:val="00ED1786"/>
    <w:rsid w:val="00ED4A00"/>
    <w:rsid w:val="00EE1A6F"/>
    <w:rsid w:val="00EF2743"/>
    <w:rsid w:val="00EF3593"/>
    <w:rsid w:val="00F273AD"/>
    <w:rsid w:val="00F325E8"/>
    <w:rsid w:val="00F34FB5"/>
    <w:rsid w:val="00F618D8"/>
    <w:rsid w:val="00F705E7"/>
    <w:rsid w:val="00F83350"/>
    <w:rsid w:val="00F86515"/>
    <w:rsid w:val="00FA10A8"/>
    <w:rsid w:val="00FB28F7"/>
    <w:rsid w:val="00FB405E"/>
    <w:rsid w:val="00FC16DD"/>
    <w:rsid w:val="00FC1A4C"/>
    <w:rsid w:val="00FD718A"/>
    <w:rsid w:val="00FD723B"/>
    <w:rsid w:val="00FF32C7"/>
    <w:rsid w:val="00FF3EC0"/>
    <w:rsid w:val="00FF42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27E1A"/>
  <w15:chartTrackingRefBased/>
  <w15:docId w15:val="{470D97A5-49C1-441F-B509-BBFA9984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ind w:left="5664"/>
      <w:jc w:val="right"/>
      <w:outlineLvl w:val="0"/>
    </w:pPr>
    <w:rPr>
      <w:sz w:val="24"/>
    </w:rPr>
  </w:style>
  <w:style w:type="paragraph" w:styleId="Titolo2">
    <w:name w:val="heading 2"/>
    <w:basedOn w:val="Normale"/>
    <w:next w:val="Normale"/>
    <w:link w:val="Titolo2Carattere"/>
    <w:qFormat/>
    <w:rsid w:val="00AA1C6A"/>
    <w:pPr>
      <w:keepNext/>
      <w:spacing w:before="240" w:after="60"/>
      <w:outlineLvl w:val="1"/>
    </w:pPr>
    <w:rPr>
      <w:rFonts w:ascii="Cambria" w:hAnsi="Cambria"/>
      <w:b/>
      <w:bCs/>
      <w:i/>
      <w:iCs/>
      <w:sz w:val="28"/>
      <w:szCs w:val="28"/>
      <w:lang w:val="x-none" w:eastAsia="x-none"/>
    </w:rPr>
  </w:style>
  <w:style w:type="paragraph" w:styleId="Titolo3">
    <w:name w:val="heading 3"/>
    <w:basedOn w:val="Normale"/>
    <w:next w:val="Normale"/>
    <w:qFormat/>
    <w:pPr>
      <w:keepNext/>
      <w:tabs>
        <w:tab w:val="left" w:pos="426"/>
      </w:tabs>
      <w:jc w:val="center"/>
      <w:outlineLvl w:val="2"/>
    </w:pPr>
    <w:rPr>
      <w:sz w:val="28"/>
    </w:rPr>
  </w:style>
  <w:style w:type="paragraph" w:styleId="Titolo8">
    <w:name w:val="heading 8"/>
    <w:basedOn w:val="Normale"/>
    <w:next w:val="Normale"/>
    <w:qFormat/>
    <w:pPr>
      <w:keepNext/>
      <w:ind w:left="5103"/>
      <w:jc w:val="both"/>
      <w:outlineLvl w:val="7"/>
    </w:pPr>
    <w:rPr>
      <w:rFonts w:ascii="Verdana" w:hAnsi="Verdana"/>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jc w:val="center"/>
    </w:pPr>
    <w:rPr>
      <w:b/>
      <w:sz w:val="24"/>
    </w:rPr>
  </w:style>
  <w:style w:type="paragraph" w:styleId="Corpotesto">
    <w:name w:val="Body Text"/>
    <w:basedOn w:val="Normale"/>
    <w:pPr>
      <w:jc w:val="both"/>
    </w:pPr>
    <w:rPr>
      <w:sz w:val="24"/>
    </w:rPr>
  </w:style>
  <w:style w:type="paragraph" w:styleId="Intestazione">
    <w:name w:val="header"/>
    <w:basedOn w:val="Normale"/>
    <w:link w:val="IntestazioneCarattere"/>
    <w:pPr>
      <w:tabs>
        <w:tab w:val="center" w:pos="4819"/>
        <w:tab w:val="right" w:pos="9638"/>
      </w:tabs>
    </w:pPr>
    <w:rPr>
      <w:sz w:val="24"/>
      <w:szCs w:val="24"/>
    </w:rPr>
  </w:style>
  <w:style w:type="character" w:styleId="Collegamentoipertestuale">
    <w:name w:val="Hyperlink"/>
    <w:rPr>
      <w:color w:val="0000FF"/>
      <w:u w:val="single"/>
    </w:rPr>
  </w:style>
  <w:style w:type="paragraph" w:styleId="Pidipagina">
    <w:name w:val="footer"/>
    <w:basedOn w:val="Normale"/>
    <w:pPr>
      <w:tabs>
        <w:tab w:val="center" w:pos="4819"/>
        <w:tab w:val="right" w:pos="9638"/>
      </w:tabs>
    </w:pPr>
  </w:style>
  <w:style w:type="character" w:styleId="Collegamentovisitato">
    <w:name w:val="FollowedHyperlink"/>
    <w:rPr>
      <w:color w:val="800080"/>
      <w:u w:val="single"/>
    </w:rPr>
  </w:style>
  <w:style w:type="paragraph" w:styleId="Rientrocorpodeltesto">
    <w:name w:val="Body Text Indent"/>
    <w:basedOn w:val="Normale"/>
    <w:pPr>
      <w:spacing w:line="360" w:lineRule="exact"/>
      <w:ind w:firstLine="708"/>
      <w:jc w:val="both"/>
    </w:pPr>
    <w:rPr>
      <w:sz w:val="28"/>
    </w:rPr>
  </w:style>
  <w:style w:type="paragraph" w:styleId="Testofumetto">
    <w:name w:val="Balloon Text"/>
    <w:basedOn w:val="Normale"/>
    <w:semiHidden/>
    <w:rsid w:val="00021D1B"/>
    <w:rPr>
      <w:rFonts w:ascii="Tahoma" w:hAnsi="Tahoma" w:cs="Tahoma"/>
      <w:sz w:val="16"/>
      <w:szCs w:val="16"/>
    </w:rPr>
  </w:style>
  <w:style w:type="character" w:customStyle="1" w:styleId="IntestazioneCarattere">
    <w:name w:val="Intestazione Carattere"/>
    <w:link w:val="Intestazione"/>
    <w:rsid w:val="004C37E2"/>
    <w:rPr>
      <w:sz w:val="24"/>
      <w:szCs w:val="24"/>
      <w:lang w:val="it-IT" w:eastAsia="it-IT" w:bidi="ar-SA"/>
    </w:rPr>
  </w:style>
  <w:style w:type="character" w:customStyle="1" w:styleId="Titolo2Carattere">
    <w:name w:val="Titolo 2 Carattere"/>
    <w:link w:val="Titolo2"/>
    <w:semiHidden/>
    <w:rsid w:val="00AA1C6A"/>
    <w:rPr>
      <w:rFonts w:ascii="Cambria" w:eastAsia="Times New Roman" w:hAnsi="Cambria" w:cs="Times New Roman"/>
      <w:b/>
      <w:bCs/>
      <w:i/>
      <w:iCs/>
      <w:sz w:val="28"/>
      <w:szCs w:val="28"/>
    </w:rPr>
  </w:style>
  <w:style w:type="paragraph" w:styleId="Paragrafoelenco">
    <w:name w:val="List Paragraph"/>
    <w:basedOn w:val="Normale"/>
    <w:uiPriority w:val="34"/>
    <w:qFormat/>
    <w:rsid w:val="00374421"/>
    <w:pPr>
      <w:ind w:left="720"/>
      <w:contextualSpacing/>
    </w:pPr>
  </w:style>
  <w:style w:type="paragraph" w:styleId="NormaleWeb">
    <w:name w:val="Normal (Web)"/>
    <w:basedOn w:val="Normale"/>
    <w:uiPriority w:val="99"/>
    <w:rsid w:val="001B0D04"/>
    <w:rPr>
      <w:sz w:val="24"/>
      <w:szCs w:val="24"/>
    </w:rPr>
  </w:style>
  <w:style w:type="character" w:styleId="Enfasigrassetto">
    <w:name w:val="Strong"/>
    <w:basedOn w:val="Carpredefinitoparagrafo"/>
    <w:uiPriority w:val="22"/>
    <w:qFormat/>
    <w:rsid w:val="005C7B8E"/>
    <w:rPr>
      <w:b/>
      <w:bCs/>
    </w:rPr>
  </w:style>
  <w:style w:type="paragraph" w:customStyle="1" w:styleId="query-text-line">
    <w:name w:val="query-text-line"/>
    <w:basedOn w:val="Normale"/>
    <w:rsid w:val="005C7B8E"/>
    <w:pPr>
      <w:spacing w:before="100" w:beforeAutospacing="1" w:after="100" w:afterAutospacing="1"/>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41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iziativeturistiche@arubapec.it" TargetMode="External"/><Relationship Id="rId2" Type="http://schemas.openxmlformats.org/officeDocument/2006/relationships/hyperlink" Target="mailto:bitm@bitm.i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6724f3-9c80-463c-af4b-f19e0862223c">
      <Terms xmlns="http://schemas.microsoft.com/office/infopath/2007/PartnerControls"/>
    </lcf76f155ced4ddcb4097134ff3c332f>
    <TaxCatchAll xmlns="03e2078e-6441-4977-bbf9-3c6c308dc7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A9A7DBF0C1F914B81B2CBE9DA9D0A52" ma:contentTypeVersion="15" ma:contentTypeDescription="Creare un nuovo documento." ma:contentTypeScope="" ma:versionID="14775e37bc803e2c82a19e2a84a93af6">
  <xsd:schema xmlns:xsd="http://www.w3.org/2001/XMLSchema" xmlns:xs="http://www.w3.org/2001/XMLSchema" xmlns:p="http://schemas.microsoft.com/office/2006/metadata/properties" xmlns:ns2="2f6724f3-9c80-463c-af4b-f19e0862223c" xmlns:ns3="03e2078e-6441-4977-bbf9-3c6c308dc74c" targetNamespace="http://schemas.microsoft.com/office/2006/metadata/properties" ma:root="true" ma:fieldsID="ebd35531126429343b3367fc24086d67" ns2:_="" ns3:_="">
    <xsd:import namespace="2f6724f3-9c80-463c-af4b-f19e0862223c"/>
    <xsd:import namespace="03e2078e-6441-4977-bbf9-3c6c308dc7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24f3-9c80-463c-af4b-f19e08622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1686235b-dbb7-4064-ae78-25e64b130eb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2078e-6441-4977-bbf9-3c6c308dc74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6c3afe-7b90-4c71-8fdf-541886ffe1e0}" ma:internalName="TaxCatchAll" ma:showField="CatchAllData" ma:web="03e2078e-6441-4977-bbf9-3c6c308dc74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0B088-67AC-4DB1-8980-278A72DF41B7}">
  <ds:schemaRefs>
    <ds:schemaRef ds:uri="http://schemas.openxmlformats.org/officeDocument/2006/bibliography"/>
  </ds:schemaRefs>
</ds:datastoreItem>
</file>

<file path=customXml/itemProps2.xml><?xml version="1.0" encoding="utf-8"?>
<ds:datastoreItem xmlns:ds="http://schemas.openxmlformats.org/officeDocument/2006/customXml" ds:itemID="{C9FE20A6-35FF-4A7D-A70C-E61D7C235E75}">
  <ds:schemaRefs>
    <ds:schemaRef ds:uri="http://schemas.microsoft.com/office/2006/metadata/properties"/>
    <ds:schemaRef ds:uri="http://schemas.microsoft.com/office/infopath/2007/PartnerControls"/>
    <ds:schemaRef ds:uri="2f6724f3-9c80-463c-af4b-f19e0862223c"/>
    <ds:schemaRef ds:uri="03e2078e-6441-4977-bbf9-3c6c308dc74c"/>
  </ds:schemaRefs>
</ds:datastoreItem>
</file>

<file path=customXml/itemProps3.xml><?xml version="1.0" encoding="utf-8"?>
<ds:datastoreItem xmlns:ds="http://schemas.openxmlformats.org/officeDocument/2006/customXml" ds:itemID="{6A63C65C-E3B4-4AD9-8B52-93849656A8BC}">
  <ds:schemaRefs>
    <ds:schemaRef ds:uri="http://schemas.microsoft.com/sharepoint/v3/contenttype/forms"/>
  </ds:schemaRefs>
</ds:datastoreItem>
</file>

<file path=customXml/itemProps4.xml><?xml version="1.0" encoding="utf-8"?>
<ds:datastoreItem xmlns:ds="http://schemas.openxmlformats.org/officeDocument/2006/customXml" ds:itemID="{DC5AECA5-A6E8-4546-B1A7-3A0F8F984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724f3-9c80-463c-af4b-f19e0862223c"/>
    <ds:schemaRef ds:uri="03e2078e-6441-4977-bbf9-3c6c308dc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1909</Words>
  <Characters>10884</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REGOLAMENTO PER LA MOSTRA “MONTAGNA SHOPPING”</vt:lpstr>
    </vt:vector>
  </TitlesOfParts>
  <Company>REZIA S.R.L.</Company>
  <LinksUpToDate>false</LinksUpToDate>
  <CharactersWithSpaces>12768</CharactersWithSpaces>
  <SharedDoc>false</SharedDoc>
  <HLinks>
    <vt:vector size="6" baseType="variant">
      <vt:variant>
        <vt:i4>5832822</vt:i4>
      </vt:variant>
      <vt:variant>
        <vt:i4>0</vt:i4>
      </vt:variant>
      <vt:variant>
        <vt:i4>0</vt:i4>
      </vt:variant>
      <vt:variant>
        <vt:i4>5</vt:i4>
      </vt:variant>
      <vt:variant>
        <vt:lpwstr>mailto:bitm@bitm.it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PER LA MOSTRA “MONTAGNA SHOPPING”</dc:title>
  <dc:subject/>
  <dc:creator>REZIA S.R.L.</dc:creator>
  <cp:keywords/>
  <cp:lastModifiedBy>Linda Pisani</cp:lastModifiedBy>
  <cp:revision>16</cp:revision>
  <cp:lastPrinted>2024-10-29T11:04:00Z</cp:lastPrinted>
  <dcterms:created xsi:type="dcterms:W3CDTF">2025-11-04T10:30:00Z</dcterms:created>
  <dcterms:modified xsi:type="dcterms:W3CDTF">2025-11-13T13:24:00Z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0x0101006A9A7DBF0C1F914B81B2CBE9DA9D0A52</vt:lpwstr>
  </property>
  <property fmtid="{D5CDD505-2E9C-101B-9397-08002B2CF9AE}" pid="3" name="Order">
    <vt:r8>733600</vt:r8>
  </property>
  <property fmtid="{D5CDD505-2E9C-101B-9397-08002B2CF9AE}" pid="4" name="MediaServiceImageTags">
    <vt:lpwstr/>
  </property>
</Properties>
</file>