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E6BD" w14:textId="77777777" w:rsidR="00132E55" w:rsidRDefault="00132E55" w:rsidP="00132E55">
      <w:pPr>
        <w:ind w:left="-426"/>
      </w:pPr>
    </w:p>
    <w:p w14:paraId="62DAFB66" w14:textId="7267846C" w:rsidR="00444EEE" w:rsidRDefault="00444EEE" w:rsidP="00132E55">
      <w:pPr>
        <w:rPr>
          <w:rFonts w:ascii="Montserrat" w:hAnsi="Montserrat"/>
        </w:rPr>
      </w:pPr>
    </w:p>
    <w:p w14:paraId="08501C2C" w14:textId="2DDA3694" w:rsidR="005071E4" w:rsidRPr="004D505C" w:rsidRDefault="005071E4" w:rsidP="004D505C">
      <w:pPr>
        <w:shd w:val="clear" w:color="auto" w:fill="FFFFFF"/>
        <w:spacing w:after="240" w:line="276" w:lineRule="auto"/>
        <w:ind w:hanging="2"/>
        <w:jc w:val="both"/>
        <w:rPr>
          <w:rFonts w:ascii="Arial" w:eastAsia="Calibri" w:hAnsi="Arial" w:cs="Arial"/>
          <w:u w:val="single"/>
        </w:rPr>
      </w:pPr>
      <w:r w:rsidRPr="004D505C">
        <w:rPr>
          <w:rFonts w:ascii="Arial" w:eastAsia="Calibri" w:hAnsi="Arial" w:cs="Arial"/>
          <w:u w:val="single"/>
        </w:rPr>
        <w:t xml:space="preserve">COMUNICATO STAMPA </w:t>
      </w:r>
    </w:p>
    <w:p w14:paraId="701A3789" w14:textId="55C5FA01" w:rsidR="002F4520" w:rsidRDefault="002F4520" w:rsidP="002F4520">
      <w:pPr>
        <w:spacing w:after="240"/>
        <w:rPr>
          <w:rFonts w:ascii="Montserrat" w:hAnsi="Montserrat"/>
          <w:u w:val="single"/>
        </w:rPr>
      </w:pPr>
    </w:p>
    <w:p w14:paraId="2714DE7E" w14:textId="77777777" w:rsidR="002F4520" w:rsidRDefault="002F4520" w:rsidP="002F4520">
      <w:pPr>
        <w:spacing w:after="240"/>
      </w:pPr>
    </w:p>
    <w:p w14:paraId="38D1653A" w14:textId="77777777" w:rsidR="002F4520" w:rsidRDefault="002F4520" w:rsidP="002F4520">
      <w:pPr>
        <w:pStyle w:val="NormaleWeb"/>
        <w:spacing w:before="0" w:beforeAutospacing="0" w:after="200" w:afterAutospacing="0"/>
        <w:ind w:left="-2" w:hanging="2"/>
        <w:jc w:val="both"/>
      </w:pPr>
      <w:r>
        <w:rPr>
          <w:rFonts w:ascii="Arial" w:hAnsi="Arial" w:cs="Arial"/>
          <w:color w:val="000000"/>
          <w:sz w:val="22"/>
          <w:szCs w:val="22"/>
        </w:rPr>
        <w:t>Ricerca, università e innovazione</w:t>
      </w:r>
    </w:p>
    <w:p w14:paraId="11EC5074" w14:textId="16CBE7CE" w:rsidR="00557390" w:rsidRPr="00557390" w:rsidRDefault="002F4520" w:rsidP="00557390">
      <w:pPr>
        <w:pStyle w:val="NormaleWeb"/>
        <w:spacing w:before="0" w:beforeAutospacing="0" w:after="200" w:afterAutospacing="0"/>
        <w:ind w:left="-2" w:hanging="3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Public AI Challenge</w:t>
      </w:r>
      <w:r w:rsidR="00557390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310E14">
        <w:rPr>
          <w:rFonts w:ascii="Arial" w:hAnsi="Arial" w:cs="Arial"/>
          <w:b/>
          <w:bCs/>
          <w:color w:val="000000"/>
          <w:sz w:val="28"/>
          <w:szCs w:val="28"/>
        </w:rPr>
        <w:t>premiata</w:t>
      </w:r>
      <w:r w:rsidR="00557390">
        <w:rPr>
          <w:rFonts w:ascii="Arial" w:hAnsi="Arial" w:cs="Arial"/>
          <w:b/>
          <w:bCs/>
          <w:color w:val="000000"/>
          <w:sz w:val="28"/>
          <w:szCs w:val="28"/>
        </w:rPr>
        <w:t xml:space="preserve"> la sfida </w:t>
      </w:r>
      <w:r w:rsidR="00310E14">
        <w:rPr>
          <w:rFonts w:ascii="Arial" w:hAnsi="Arial" w:cs="Arial"/>
          <w:b/>
          <w:bCs/>
          <w:color w:val="000000"/>
          <w:sz w:val="28"/>
          <w:szCs w:val="28"/>
        </w:rPr>
        <w:t>di</w:t>
      </w:r>
      <w:r w:rsidR="0055739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1575D">
        <w:rPr>
          <w:rFonts w:ascii="Arial" w:hAnsi="Arial" w:cs="Arial"/>
          <w:b/>
          <w:bCs/>
          <w:color w:val="000000"/>
          <w:sz w:val="28"/>
          <w:szCs w:val="28"/>
        </w:rPr>
        <w:t xml:space="preserve">Progetto </w:t>
      </w:r>
      <w:r w:rsidR="00980BCD">
        <w:rPr>
          <w:rFonts w:ascii="Arial" w:hAnsi="Arial" w:cs="Arial"/>
          <w:b/>
          <w:bCs/>
          <w:color w:val="000000"/>
          <w:sz w:val="28"/>
          <w:szCs w:val="28"/>
        </w:rPr>
        <w:t xml:space="preserve">Fondo </w:t>
      </w:r>
      <w:r w:rsidR="00D1575D">
        <w:rPr>
          <w:rFonts w:ascii="Arial" w:hAnsi="Arial" w:cs="Arial"/>
          <w:b/>
          <w:bCs/>
          <w:color w:val="000000"/>
          <w:sz w:val="28"/>
          <w:szCs w:val="28"/>
        </w:rPr>
        <w:t>Caproni</w:t>
      </w:r>
      <w:r w:rsidR="00D1575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557390">
        <w:br/>
      </w:r>
      <w:r>
        <w:rPr>
          <w:rFonts w:ascii="Arial" w:hAnsi="Arial" w:cs="Arial"/>
          <w:color w:val="000000"/>
          <w:sz w:val="22"/>
          <w:szCs w:val="22"/>
        </w:rPr>
        <w:t xml:space="preserve">A vincere </w:t>
      </w:r>
      <w:r w:rsidR="00557390">
        <w:rPr>
          <w:rFonts w:ascii="Arial" w:hAnsi="Arial" w:cs="Arial"/>
          <w:color w:val="000000"/>
          <w:sz w:val="22"/>
          <w:szCs w:val="22"/>
        </w:rPr>
        <w:t xml:space="preserve">la sfida di innovazione della Fondazione Hub Innovazione Trentino è stato il team composto da </w:t>
      </w:r>
      <w:r w:rsidR="00057077" w:rsidRPr="008752C9">
        <w:rPr>
          <w:rFonts w:ascii="Arial" w:hAnsi="Arial" w:cs="Arial"/>
          <w:color w:val="000000"/>
          <w:sz w:val="22"/>
          <w:szCs w:val="22"/>
        </w:rPr>
        <w:t>Alessia Meloni, Shaker Mahmud Khandaker</w:t>
      </w:r>
      <w:r w:rsidR="00980BCD" w:rsidRPr="008752C9">
        <w:rPr>
          <w:rFonts w:ascii="Arial" w:hAnsi="Arial" w:cs="Arial"/>
          <w:color w:val="000000"/>
          <w:sz w:val="22"/>
          <w:szCs w:val="22"/>
        </w:rPr>
        <w:t xml:space="preserve"> e Ludovico Maria Valenti, </w:t>
      </w:r>
      <w:r w:rsidR="00057077" w:rsidRPr="00057077">
        <w:rPr>
          <w:rFonts w:ascii="Arial" w:hAnsi="Arial" w:cs="Arial"/>
          <w:color w:val="000000"/>
          <w:sz w:val="22"/>
          <w:szCs w:val="22"/>
        </w:rPr>
        <w:t xml:space="preserve">studenti dell’Università di Trento in ambito </w:t>
      </w:r>
      <w:r w:rsidR="002762DB">
        <w:rPr>
          <w:rFonts w:ascii="Arial" w:hAnsi="Arial" w:cs="Arial"/>
          <w:color w:val="000000"/>
          <w:sz w:val="22"/>
          <w:szCs w:val="22"/>
        </w:rPr>
        <w:t>D</w:t>
      </w:r>
      <w:r w:rsidR="00057077" w:rsidRPr="00057077">
        <w:rPr>
          <w:rFonts w:ascii="Arial" w:hAnsi="Arial" w:cs="Arial"/>
          <w:color w:val="000000"/>
          <w:sz w:val="22"/>
          <w:szCs w:val="22"/>
        </w:rPr>
        <w:t xml:space="preserve">ata </w:t>
      </w:r>
      <w:r w:rsidR="002762DB">
        <w:rPr>
          <w:rFonts w:ascii="Arial" w:hAnsi="Arial" w:cs="Arial"/>
          <w:color w:val="000000"/>
          <w:sz w:val="22"/>
          <w:szCs w:val="22"/>
        </w:rPr>
        <w:t>S</w:t>
      </w:r>
      <w:r w:rsidR="00057077" w:rsidRPr="00057077">
        <w:rPr>
          <w:rFonts w:ascii="Arial" w:hAnsi="Arial" w:cs="Arial"/>
          <w:color w:val="000000"/>
          <w:sz w:val="22"/>
          <w:szCs w:val="22"/>
        </w:rPr>
        <w:t>cience</w:t>
      </w:r>
      <w:r w:rsidR="00057077">
        <w:rPr>
          <w:rFonts w:ascii="Arial" w:hAnsi="Arial" w:cs="Arial"/>
          <w:color w:val="000000"/>
          <w:sz w:val="22"/>
          <w:szCs w:val="22"/>
        </w:rPr>
        <w:t xml:space="preserve"> </w:t>
      </w:r>
      <w:r w:rsidR="00D1575D">
        <w:rPr>
          <w:rFonts w:ascii="Arial" w:hAnsi="Arial" w:cs="Arial"/>
          <w:color w:val="000000"/>
          <w:sz w:val="22"/>
          <w:szCs w:val="22"/>
        </w:rPr>
        <w:t>che hanno lavorato per l’</w:t>
      </w:r>
      <w:r w:rsidR="00D1575D" w:rsidRPr="00D1575D">
        <w:rPr>
          <w:rFonts w:ascii="Arial" w:hAnsi="Arial" w:cs="Arial"/>
          <w:color w:val="000000"/>
          <w:sz w:val="22"/>
          <w:szCs w:val="22"/>
        </w:rPr>
        <w:t xml:space="preserve">Unità di Missione Strategica </w:t>
      </w:r>
      <w:r w:rsidR="00D1575D">
        <w:rPr>
          <w:rFonts w:ascii="Arial" w:hAnsi="Arial" w:cs="Arial"/>
          <w:color w:val="000000"/>
          <w:sz w:val="22"/>
          <w:szCs w:val="22"/>
        </w:rPr>
        <w:t xml:space="preserve">provinciale </w:t>
      </w:r>
      <w:r w:rsidR="00D1575D" w:rsidRPr="00D1575D">
        <w:rPr>
          <w:rFonts w:ascii="Arial" w:hAnsi="Arial" w:cs="Arial"/>
          <w:color w:val="000000"/>
          <w:sz w:val="22"/>
          <w:szCs w:val="22"/>
        </w:rPr>
        <w:t>per la tutela e la promozione dei beni e delle attività culturali</w:t>
      </w:r>
      <w:r w:rsidR="00D1575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4E9083" w14:textId="57C027C8" w:rsidR="00310E14" w:rsidRDefault="002F4520" w:rsidP="00980BCD">
      <w:pPr>
        <w:pStyle w:val="NormaleWeb"/>
        <w:spacing w:after="20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10E14">
        <w:rPr>
          <w:rFonts w:ascii="Arial" w:hAnsi="Arial" w:cs="Arial"/>
          <w:b/>
          <w:bCs/>
          <w:color w:val="000000"/>
          <w:sz w:val="22"/>
          <w:szCs w:val="22"/>
        </w:rPr>
        <w:t xml:space="preserve">È un team composto da studenti del </w:t>
      </w:r>
      <w:r w:rsid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Corso interdipartimentale di Data Science </w:t>
      </w:r>
      <w:r w:rsidRPr="008752C9">
        <w:rPr>
          <w:rFonts w:ascii="Arial" w:hAnsi="Arial" w:cs="Arial"/>
          <w:b/>
          <w:bCs/>
          <w:color w:val="000000"/>
          <w:sz w:val="22"/>
          <w:szCs w:val="22"/>
        </w:rPr>
        <w:t>dell’Università di Trento a</w:t>
      </w:r>
      <w:r w:rsidRPr="00310E14">
        <w:rPr>
          <w:rFonts w:ascii="Arial" w:hAnsi="Arial" w:cs="Arial"/>
          <w:b/>
          <w:bCs/>
          <w:color w:val="000000"/>
          <w:sz w:val="22"/>
          <w:szCs w:val="22"/>
        </w:rPr>
        <w:t xml:space="preserve"> vincere </w:t>
      </w:r>
      <w:r w:rsidR="00557390" w:rsidRPr="00310E14">
        <w:rPr>
          <w:rFonts w:ascii="Arial" w:hAnsi="Arial" w:cs="Arial"/>
          <w:b/>
          <w:bCs/>
          <w:color w:val="000000"/>
          <w:sz w:val="22"/>
          <w:szCs w:val="22"/>
        </w:rPr>
        <w:t xml:space="preserve">la Public </w:t>
      </w:r>
      <w:r w:rsidRPr="00310E14">
        <w:rPr>
          <w:rFonts w:ascii="Arial" w:hAnsi="Arial" w:cs="Arial"/>
          <w:b/>
          <w:bCs/>
          <w:color w:val="000000"/>
          <w:sz w:val="22"/>
          <w:szCs w:val="22"/>
        </w:rPr>
        <w:t xml:space="preserve">AI Challenge, la sfida per l’innovazione </w:t>
      </w:r>
      <w:r w:rsidR="00557390" w:rsidRPr="00310E14">
        <w:rPr>
          <w:rFonts w:ascii="Arial" w:hAnsi="Arial" w:cs="Arial"/>
          <w:b/>
          <w:bCs/>
          <w:color w:val="000000"/>
          <w:sz w:val="22"/>
          <w:szCs w:val="22"/>
        </w:rPr>
        <w:t xml:space="preserve">della pubblica amministrazione </w:t>
      </w:r>
      <w:r w:rsidRPr="00310E14">
        <w:rPr>
          <w:rFonts w:ascii="Arial" w:hAnsi="Arial" w:cs="Arial"/>
          <w:b/>
          <w:bCs/>
          <w:color w:val="000000"/>
          <w:sz w:val="22"/>
          <w:szCs w:val="22"/>
        </w:rPr>
        <w:t xml:space="preserve">attraverso l’applicazione dell’intelligenza artificiale </w:t>
      </w:r>
      <w:r w:rsidR="00481D67">
        <w:rPr>
          <w:rFonts w:ascii="Arial" w:hAnsi="Arial" w:cs="Arial"/>
          <w:b/>
          <w:bCs/>
          <w:color w:val="000000"/>
          <w:sz w:val="22"/>
          <w:szCs w:val="22"/>
        </w:rPr>
        <w:t xml:space="preserve">(AI) </w:t>
      </w:r>
      <w:r w:rsidRPr="00310E14">
        <w:rPr>
          <w:rFonts w:ascii="Arial" w:hAnsi="Arial" w:cs="Arial"/>
          <w:b/>
          <w:bCs/>
          <w:color w:val="000000"/>
          <w:sz w:val="22"/>
          <w:szCs w:val="22"/>
        </w:rPr>
        <w:t xml:space="preserve">proposta da HIT - Hub Innovazione Trentino. I </w:t>
      </w:r>
      <w:r w:rsidR="00980BCD" w:rsidRPr="00980BCD">
        <w:rPr>
          <w:rFonts w:ascii="Arial" w:hAnsi="Arial" w:cs="Arial"/>
          <w:b/>
          <w:bCs/>
          <w:color w:val="000000"/>
          <w:sz w:val="22"/>
          <w:szCs w:val="22"/>
        </w:rPr>
        <w:t>tre</w:t>
      </w:r>
      <w:r w:rsidRP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 giovani</w:t>
      </w:r>
      <w:r w:rsidRPr="00310E14">
        <w:rPr>
          <w:rFonts w:ascii="Arial" w:hAnsi="Arial" w:cs="Arial"/>
          <w:b/>
          <w:bCs/>
          <w:color w:val="000000"/>
          <w:sz w:val="22"/>
          <w:szCs w:val="22"/>
        </w:rPr>
        <w:t xml:space="preserve"> talenti </w:t>
      </w:r>
      <w:r w:rsidR="00310E14" w:rsidRPr="00310E14">
        <w:rPr>
          <w:rFonts w:ascii="Arial" w:hAnsi="Arial" w:cs="Arial"/>
          <w:b/>
          <w:bCs/>
          <w:color w:val="000000"/>
          <w:sz w:val="22"/>
          <w:szCs w:val="22"/>
        </w:rPr>
        <w:t xml:space="preserve">dell’Ateneo </w:t>
      </w:r>
      <w:r w:rsidRPr="00310E14">
        <w:rPr>
          <w:rFonts w:ascii="Arial" w:hAnsi="Arial" w:cs="Arial"/>
          <w:b/>
          <w:bCs/>
          <w:color w:val="000000"/>
          <w:sz w:val="22"/>
          <w:szCs w:val="22"/>
        </w:rPr>
        <w:t>hanno saputo cogliere e interpretare al meglio la sfida proposta loro da</w:t>
      </w:r>
      <w:r w:rsidR="00057077">
        <w:rPr>
          <w:rFonts w:ascii="Arial" w:hAnsi="Arial" w:cs="Arial"/>
          <w:b/>
          <w:bCs/>
          <w:color w:val="000000"/>
          <w:sz w:val="22"/>
          <w:szCs w:val="22"/>
        </w:rPr>
        <w:t>l</w:t>
      </w:r>
      <w:r w:rsidR="00057077" w:rsidRPr="00057077">
        <w:rPr>
          <w:rFonts w:ascii="Arial" w:hAnsi="Arial" w:cs="Arial"/>
          <w:b/>
          <w:bCs/>
          <w:color w:val="000000"/>
          <w:sz w:val="22"/>
          <w:szCs w:val="22"/>
        </w:rPr>
        <w:t>l’Unità di Missione Strategica provinciale per la tutela e la promozione dei beni e delle attività culturali</w:t>
      </w:r>
      <w:r w:rsid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 del</w:t>
      </w:r>
      <w:r w:rsidR="00980BCD" w:rsidRP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 Dipartimento Istruzione e Cultura della Provincia autonoma di Trento</w:t>
      </w:r>
      <w:r w:rsidR="008752C9">
        <w:rPr>
          <w:rFonts w:ascii="Arial" w:hAnsi="Arial" w:cs="Arial"/>
          <w:b/>
          <w:bCs/>
          <w:color w:val="000000"/>
          <w:sz w:val="22"/>
          <w:szCs w:val="22"/>
        </w:rPr>
        <w:t>, attinente nello specifico al Progetto Fondo Caproni</w:t>
      </w:r>
      <w:r w:rsidR="00310E14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Il lavoro di innovazione tecnologica ha consentito di </w:t>
      </w:r>
      <w:r w:rsidR="00980BCD" w:rsidRPr="00980BCD">
        <w:rPr>
          <w:rFonts w:ascii="Arial" w:hAnsi="Arial" w:cs="Arial"/>
          <w:b/>
          <w:bCs/>
          <w:color w:val="000000"/>
          <w:sz w:val="22"/>
          <w:szCs w:val="22"/>
        </w:rPr>
        <w:t>svilupp</w:t>
      </w:r>
      <w:r w:rsidR="00980BCD">
        <w:rPr>
          <w:rFonts w:ascii="Arial" w:hAnsi="Arial" w:cs="Arial"/>
          <w:b/>
          <w:bCs/>
          <w:color w:val="000000"/>
          <w:sz w:val="22"/>
          <w:szCs w:val="22"/>
        </w:rPr>
        <w:t>are</w:t>
      </w:r>
      <w:r w:rsidR="00980BCD" w:rsidRP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 un’applicazione di </w:t>
      </w:r>
      <w:r w:rsidR="00980BCD">
        <w:rPr>
          <w:rFonts w:ascii="Arial" w:hAnsi="Arial" w:cs="Arial"/>
          <w:b/>
          <w:bCs/>
          <w:color w:val="000000"/>
          <w:sz w:val="22"/>
          <w:szCs w:val="22"/>
        </w:rPr>
        <w:t>intelligenza artificiale</w:t>
      </w:r>
      <w:r w:rsidR="00980BCD" w:rsidRP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80BCD">
        <w:rPr>
          <w:rFonts w:ascii="Arial" w:hAnsi="Arial" w:cs="Arial"/>
          <w:b/>
          <w:bCs/>
          <w:color w:val="000000"/>
          <w:sz w:val="22"/>
          <w:szCs w:val="22"/>
        </w:rPr>
        <w:t>in grado di</w:t>
      </w:r>
      <w:r w:rsidR="00980BCD" w:rsidRP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 suddivi</w:t>
      </w:r>
      <w:r w:rsidR="00980BCD">
        <w:rPr>
          <w:rFonts w:ascii="Arial" w:hAnsi="Arial" w:cs="Arial"/>
          <w:b/>
          <w:bCs/>
          <w:color w:val="000000"/>
          <w:sz w:val="22"/>
          <w:szCs w:val="22"/>
        </w:rPr>
        <w:t>dere in senso</w:t>
      </w:r>
      <w:r w:rsidR="00980BCD" w:rsidRP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 tematic</w:t>
      </w:r>
      <w:r w:rsidR="00980BCD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980BCD" w:rsidRP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 oltre 200 mila immagini appartenenti alla Collezione Caproni</w:t>
      </w:r>
      <w:r w:rsid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 –</w:t>
      </w:r>
      <w:r w:rsidR="00980BCD" w:rsidRP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 la più antica raccolta di materiali aeronautici al mondo</w:t>
      </w:r>
      <w:r w:rsid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 –</w:t>
      </w:r>
      <w:r w:rsidR="00980BCD" w:rsidRP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 e valuta</w:t>
      </w:r>
      <w:r w:rsidR="00980BCD">
        <w:rPr>
          <w:rFonts w:ascii="Arial" w:hAnsi="Arial" w:cs="Arial"/>
          <w:b/>
          <w:bCs/>
          <w:color w:val="000000"/>
          <w:sz w:val="22"/>
          <w:szCs w:val="22"/>
        </w:rPr>
        <w:t>re</w:t>
      </w:r>
      <w:r w:rsidR="00980BCD" w:rsidRP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 lo stato conservativo delle lastre fotografiche dalle quali sono stati ottenuti gli oggetti digitali prodotti.</w:t>
      </w:r>
      <w:r w:rsid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10E14">
        <w:rPr>
          <w:rFonts w:ascii="Arial" w:hAnsi="Arial" w:cs="Arial"/>
          <w:b/>
          <w:bCs/>
          <w:color w:val="000000"/>
          <w:sz w:val="22"/>
          <w:szCs w:val="22"/>
        </w:rPr>
        <w:t>Ad affiancarli</w:t>
      </w:r>
      <w:r w:rsidR="002D03BF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310E14">
        <w:rPr>
          <w:rFonts w:ascii="Arial" w:hAnsi="Arial" w:cs="Arial"/>
          <w:b/>
          <w:bCs/>
          <w:color w:val="000000"/>
          <w:sz w:val="22"/>
          <w:szCs w:val="22"/>
        </w:rPr>
        <w:t xml:space="preserve"> nell’analisi ed elaborazione del progetto di innovazione</w:t>
      </w:r>
      <w:r w:rsidR="002D03BF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980BCD">
        <w:rPr>
          <w:rFonts w:ascii="Arial" w:hAnsi="Arial" w:cs="Arial"/>
          <w:b/>
          <w:bCs/>
          <w:color w:val="000000"/>
          <w:sz w:val="22"/>
          <w:szCs w:val="22"/>
        </w:rPr>
        <w:t>è stato l’esperto</w:t>
      </w:r>
      <w:r w:rsidR="00310E14" w:rsidRPr="00310E1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57077" w:rsidRPr="00980BCD">
        <w:rPr>
          <w:rFonts w:ascii="Arial" w:hAnsi="Arial" w:cs="Arial"/>
          <w:b/>
          <w:bCs/>
          <w:color w:val="000000"/>
          <w:sz w:val="22"/>
          <w:szCs w:val="22"/>
        </w:rPr>
        <w:t>Paolo Rota, ricercatore presso il Centro Interdipartimentale Mente/Cervello – CIMEC del</w:t>
      </w:r>
      <w:r w:rsidR="00980BCD" w:rsidRPr="00980BCD">
        <w:rPr>
          <w:rFonts w:ascii="Arial" w:hAnsi="Arial" w:cs="Arial"/>
          <w:b/>
          <w:bCs/>
          <w:color w:val="000000"/>
          <w:sz w:val="22"/>
          <w:szCs w:val="22"/>
        </w:rPr>
        <w:t>l</w:t>
      </w:r>
      <w:r w:rsidR="00980BCD">
        <w:rPr>
          <w:rFonts w:ascii="Arial" w:hAnsi="Arial" w:cs="Arial"/>
          <w:b/>
          <w:bCs/>
          <w:color w:val="000000"/>
          <w:sz w:val="22"/>
          <w:szCs w:val="22"/>
        </w:rPr>
        <w:t>’Università di Trento</w:t>
      </w:r>
      <w:r w:rsidR="00310E14" w:rsidRPr="00310E14">
        <w:rPr>
          <w:rFonts w:ascii="Arial" w:hAnsi="Arial" w:cs="Arial"/>
          <w:b/>
          <w:bCs/>
          <w:color w:val="000000"/>
          <w:sz w:val="22"/>
          <w:szCs w:val="22"/>
        </w:rPr>
        <w:t xml:space="preserve">. Gli studenti vincono </w:t>
      </w:r>
      <w:r w:rsidR="008752C9">
        <w:rPr>
          <w:rFonts w:ascii="Arial" w:hAnsi="Arial" w:cs="Arial"/>
          <w:b/>
          <w:bCs/>
          <w:color w:val="000000"/>
          <w:sz w:val="22"/>
          <w:szCs w:val="22"/>
        </w:rPr>
        <w:t>in premio l’acceso gratuito a un catalogo specializzato di corsi in deep learning per una durata di sei mesi</w:t>
      </w:r>
      <w:r w:rsidR="00310E14" w:rsidRPr="00310E14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310E1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80BCD">
        <w:rPr>
          <w:rFonts w:ascii="Arial" w:hAnsi="Arial" w:cs="Arial"/>
          <w:b/>
          <w:bCs/>
          <w:color w:val="000000"/>
          <w:sz w:val="22"/>
          <w:szCs w:val="22"/>
        </w:rPr>
        <w:t>L</w:t>
      </w:r>
      <w:r w:rsidR="00980BCD" w:rsidRP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’Unità di Missione Strategica provinciale </w:t>
      </w:r>
      <w:r w:rsidR="00310E14" w:rsidRP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ottiene invece la possibilità di integrare il lavoro svolto nei propri processi, per </w:t>
      </w:r>
      <w:r w:rsidR="00980BCD" w:rsidRPr="00980BCD">
        <w:rPr>
          <w:rFonts w:ascii="Arial" w:hAnsi="Arial" w:cs="Arial"/>
          <w:b/>
          <w:bCs/>
          <w:color w:val="000000"/>
          <w:sz w:val="22"/>
          <w:szCs w:val="22"/>
        </w:rPr>
        <w:t>ottimizzare</w:t>
      </w:r>
      <w:r w:rsidR="00310E14" w:rsidRPr="00980BCD">
        <w:rPr>
          <w:rFonts w:ascii="Arial" w:hAnsi="Arial" w:cs="Arial"/>
          <w:b/>
          <w:bCs/>
          <w:color w:val="000000"/>
          <w:sz w:val="22"/>
          <w:szCs w:val="22"/>
        </w:rPr>
        <w:t xml:space="preserve"> il sistema di </w:t>
      </w:r>
      <w:r w:rsidR="00980BCD" w:rsidRPr="00980BCD">
        <w:rPr>
          <w:rFonts w:ascii="Arial" w:hAnsi="Arial" w:cs="Arial"/>
          <w:b/>
          <w:bCs/>
          <w:color w:val="000000"/>
          <w:sz w:val="22"/>
          <w:szCs w:val="22"/>
        </w:rPr>
        <w:t>catalogazione e monitoraggio dello stato di conservazione della collezione.</w:t>
      </w:r>
    </w:p>
    <w:p w14:paraId="01963EE9" w14:textId="69222258" w:rsidR="002D03BF" w:rsidRDefault="00481D67" w:rsidP="00FA58E1">
      <w:pPr>
        <w:pStyle w:val="NormaleWeb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 aprire i lavori dell’evento finale della Public AI Challenge l’Assessore allo sviluppo economico, ricerca e lavoro della Provincia autonoma di Trento </w:t>
      </w:r>
      <w:r w:rsidRPr="003E5269">
        <w:rPr>
          <w:rFonts w:ascii="Arial" w:hAnsi="Arial" w:cs="Arial"/>
          <w:b/>
          <w:bCs/>
          <w:color w:val="000000"/>
          <w:sz w:val="22"/>
          <w:szCs w:val="22"/>
        </w:rPr>
        <w:t>Achille Spinelli</w:t>
      </w:r>
      <w:r>
        <w:rPr>
          <w:rFonts w:ascii="Arial" w:hAnsi="Arial" w:cs="Arial"/>
          <w:color w:val="000000"/>
          <w:sz w:val="22"/>
          <w:szCs w:val="22"/>
        </w:rPr>
        <w:t>: «</w:t>
      </w:r>
      <w:r w:rsidR="002F4520">
        <w:rPr>
          <w:rFonts w:ascii="Arial" w:hAnsi="Arial" w:cs="Arial"/>
          <w:color w:val="000000"/>
          <w:sz w:val="22"/>
          <w:szCs w:val="22"/>
        </w:rPr>
        <w:t>L’intelligenza artificiale è ormai un elemento pervasivo, trasversale, abilitante.</w:t>
      </w:r>
      <w:r w:rsidR="003F0BAB">
        <w:rPr>
          <w:rFonts w:ascii="Arial" w:hAnsi="Arial" w:cs="Arial"/>
          <w:color w:val="000000"/>
          <w:sz w:val="22"/>
          <w:szCs w:val="22"/>
        </w:rPr>
        <w:t xml:space="preserve"> </w:t>
      </w:r>
      <w:r w:rsidR="000C61E0">
        <w:rPr>
          <w:rFonts w:ascii="Arial" w:hAnsi="Arial" w:cs="Arial"/>
          <w:color w:val="000000"/>
          <w:sz w:val="22"/>
          <w:szCs w:val="22"/>
        </w:rPr>
        <w:t xml:space="preserve">Rientra nel macro-ambito del digitale ma abbraccia effettivamente diversi settori e campi di applicazione. </w:t>
      </w:r>
      <w:r w:rsidR="003F0BAB">
        <w:rPr>
          <w:rFonts w:ascii="Arial" w:hAnsi="Arial" w:cs="Arial"/>
          <w:color w:val="000000"/>
          <w:sz w:val="22"/>
          <w:szCs w:val="22"/>
        </w:rPr>
        <w:t>Come pubblica amministrazione abbiamo bisogno di innovare e ripensare il nostro modo di lavorare, per affrontare le sfide che</w:t>
      </w:r>
      <w:r>
        <w:rPr>
          <w:rFonts w:ascii="Arial" w:hAnsi="Arial" w:cs="Arial"/>
          <w:color w:val="000000"/>
          <w:sz w:val="22"/>
          <w:szCs w:val="22"/>
        </w:rPr>
        <w:t xml:space="preserve"> ci propone il presente</w:t>
      </w:r>
      <w:r w:rsidR="000C61E0">
        <w:rPr>
          <w:rFonts w:ascii="Arial" w:hAnsi="Arial" w:cs="Arial"/>
          <w:color w:val="000000"/>
          <w:sz w:val="22"/>
          <w:szCs w:val="22"/>
        </w:rPr>
        <w:t xml:space="preserve"> e poggiare il nostro futuro su fondamenta solide, che abbia</w:t>
      </w:r>
      <w:r w:rsidR="00DF6951">
        <w:rPr>
          <w:rFonts w:ascii="Arial" w:hAnsi="Arial" w:cs="Arial"/>
          <w:color w:val="000000"/>
          <w:sz w:val="22"/>
          <w:szCs w:val="22"/>
        </w:rPr>
        <w:t>n</w:t>
      </w:r>
      <w:r w:rsidR="000C61E0">
        <w:rPr>
          <w:rFonts w:ascii="Arial" w:hAnsi="Arial" w:cs="Arial"/>
          <w:color w:val="000000"/>
          <w:sz w:val="22"/>
          <w:szCs w:val="22"/>
        </w:rPr>
        <w:t xml:space="preserve">o la capacità di </w:t>
      </w:r>
      <w:r w:rsidR="00B75E24">
        <w:rPr>
          <w:rFonts w:ascii="Arial" w:hAnsi="Arial" w:cs="Arial"/>
          <w:color w:val="000000"/>
          <w:sz w:val="22"/>
          <w:szCs w:val="22"/>
        </w:rPr>
        <w:t>favorire</w:t>
      </w:r>
      <w:r w:rsidR="000C61E0">
        <w:rPr>
          <w:rFonts w:ascii="Arial" w:hAnsi="Arial" w:cs="Arial"/>
          <w:color w:val="000000"/>
          <w:sz w:val="22"/>
          <w:szCs w:val="22"/>
        </w:rPr>
        <w:t xml:space="preserve"> progetti a lungo termine. L’obiettivo è quello di </w:t>
      </w:r>
      <w:r w:rsidR="003F0BAB">
        <w:rPr>
          <w:rFonts w:ascii="Arial" w:hAnsi="Arial" w:cs="Arial"/>
          <w:color w:val="000000"/>
          <w:sz w:val="22"/>
          <w:szCs w:val="22"/>
        </w:rPr>
        <w:t xml:space="preserve">mettere a disposizione strumenti </w:t>
      </w:r>
      <w:r w:rsidR="000C61E0">
        <w:rPr>
          <w:rFonts w:ascii="Arial" w:hAnsi="Arial" w:cs="Arial"/>
          <w:color w:val="000000"/>
          <w:sz w:val="22"/>
          <w:szCs w:val="22"/>
        </w:rPr>
        <w:t xml:space="preserve">innovativi che consentano alla macchina pubblica </w:t>
      </w:r>
      <w:r w:rsidR="003F0BAB">
        <w:rPr>
          <w:rFonts w:ascii="Arial" w:hAnsi="Arial" w:cs="Arial"/>
          <w:color w:val="000000"/>
          <w:sz w:val="22"/>
          <w:szCs w:val="22"/>
        </w:rPr>
        <w:t xml:space="preserve">di essere </w:t>
      </w:r>
      <w:r w:rsidR="000C61E0">
        <w:rPr>
          <w:rFonts w:ascii="Arial" w:hAnsi="Arial" w:cs="Arial"/>
          <w:color w:val="000000"/>
          <w:sz w:val="22"/>
          <w:szCs w:val="22"/>
        </w:rPr>
        <w:t xml:space="preserve">ancora </w:t>
      </w:r>
      <w:r w:rsidR="003F0BAB">
        <w:rPr>
          <w:rFonts w:ascii="Arial" w:hAnsi="Arial" w:cs="Arial"/>
          <w:color w:val="000000"/>
          <w:sz w:val="22"/>
          <w:szCs w:val="22"/>
        </w:rPr>
        <w:t>più efficient</w:t>
      </w:r>
      <w:r w:rsidR="000C61E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3F0BAB">
        <w:rPr>
          <w:rFonts w:ascii="Arial" w:hAnsi="Arial" w:cs="Arial"/>
          <w:color w:val="000000"/>
          <w:sz w:val="22"/>
          <w:szCs w:val="22"/>
        </w:rPr>
        <w:t xml:space="preserve">Fondazione HIT conferma il suo impegno sul </w:t>
      </w:r>
      <w:r w:rsidR="00DF6951">
        <w:rPr>
          <w:rFonts w:ascii="Arial" w:hAnsi="Arial" w:cs="Arial"/>
          <w:color w:val="000000"/>
          <w:sz w:val="22"/>
          <w:szCs w:val="22"/>
        </w:rPr>
        <w:t xml:space="preserve">fronte del </w:t>
      </w:r>
      <w:r w:rsidR="003F0BAB">
        <w:rPr>
          <w:rFonts w:ascii="Arial" w:hAnsi="Arial" w:cs="Arial"/>
          <w:color w:val="000000"/>
          <w:sz w:val="22"/>
          <w:szCs w:val="22"/>
        </w:rPr>
        <w:t>trasferimento tecnologico e capacità di porre i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3F0BAB">
        <w:rPr>
          <w:rFonts w:ascii="Arial" w:hAnsi="Arial" w:cs="Arial"/>
          <w:color w:val="000000"/>
          <w:sz w:val="22"/>
          <w:szCs w:val="22"/>
        </w:rPr>
        <w:t xml:space="preserve"> relazione il mondo dell’università</w:t>
      </w:r>
      <w:r w:rsidR="00DF6951">
        <w:rPr>
          <w:rFonts w:ascii="Arial" w:hAnsi="Arial" w:cs="Arial"/>
          <w:color w:val="000000"/>
          <w:sz w:val="22"/>
          <w:szCs w:val="22"/>
        </w:rPr>
        <w:t xml:space="preserve"> e</w:t>
      </w:r>
      <w:r w:rsidR="003F0BAB">
        <w:rPr>
          <w:rFonts w:ascii="Arial" w:hAnsi="Arial" w:cs="Arial"/>
          <w:color w:val="000000"/>
          <w:sz w:val="22"/>
          <w:szCs w:val="22"/>
        </w:rPr>
        <w:t xml:space="preserve"> della ricerca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F6951">
        <w:rPr>
          <w:rFonts w:ascii="Arial" w:hAnsi="Arial" w:cs="Arial"/>
          <w:color w:val="000000"/>
          <w:sz w:val="22"/>
          <w:szCs w:val="22"/>
        </w:rPr>
        <w:t>con quello</w:t>
      </w:r>
      <w:r w:rsidR="003F0BAB">
        <w:rPr>
          <w:rFonts w:ascii="Arial" w:hAnsi="Arial" w:cs="Arial"/>
          <w:color w:val="000000"/>
          <w:sz w:val="22"/>
          <w:szCs w:val="22"/>
        </w:rPr>
        <w:t xml:space="preserve"> della pubblica amministrazione.</w:t>
      </w:r>
      <w:r>
        <w:rPr>
          <w:rFonts w:ascii="Arial" w:hAnsi="Arial" w:cs="Arial"/>
          <w:color w:val="000000"/>
          <w:sz w:val="22"/>
          <w:szCs w:val="22"/>
        </w:rPr>
        <w:t xml:space="preserve"> Spero che </w:t>
      </w:r>
      <w:r w:rsidR="00DF6951">
        <w:rPr>
          <w:rFonts w:ascii="Arial" w:hAnsi="Arial" w:cs="Arial"/>
          <w:color w:val="000000"/>
          <w:sz w:val="22"/>
          <w:szCs w:val="22"/>
        </w:rPr>
        <w:t>la Public AI Challenge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B75E24">
        <w:rPr>
          <w:rFonts w:ascii="Arial" w:hAnsi="Arial" w:cs="Arial"/>
          <w:color w:val="000000"/>
          <w:sz w:val="22"/>
          <w:szCs w:val="22"/>
        </w:rPr>
        <w:t xml:space="preserve">iniziativa </w:t>
      </w:r>
      <w:r w:rsidR="000C61E0">
        <w:rPr>
          <w:rFonts w:ascii="Arial" w:hAnsi="Arial" w:cs="Arial"/>
          <w:color w:val="000000"/>
          <w:sz w:val="22"/>
          <w:szCs w:val="22"/>
        </w:rPr>
        <w:t xml:space="preserve">che ha saputo coinvolgere </w:t>
      </w:r>
      <w:r w:rsidR="00DF6951">
        <w:rPr>
          <w:rFonts w:ascii="Arial" w:hAnsi="Arial" w:cs="Arial"/>
          <w:color w:val="000000"/>
          <w:sz w:val="22"/>
          <w:szCs w:val="22"/>
        </w:rPr>
        <w:t xml:space="preserve">già in questa sua prima edizione </w:t>
      </w:r>
      <w:r w:rsidR="00B75E24">
        <w:rPr>
          <w:rFonts w:ascii="Arial" w:hAnsi="Arial" w:cs="Arial"/>
          <w:color w:val="000000"/>
          <w:sz w:val="22"/>
          <w:szCs w:val="22"/>
        </w:rPr>
        <w:t xml:space="preserve">diversi </w:t>
      </w:r>
      <w:r w:rsidR="000C61E0">
        <w:rPr>
          <w:rFonts w:ascii="Arial" w:hAnsi="Arial" w:cs="Arial"/>
          <w:color w:val="000000"/>
          <w:sz w:val="22"/>
          <w:szCs w:val="22"/>
        </w:rPr>
        <w:t xml:space="preserve">uffici e funzioni </w:t>
      </w:r>
      <w:r w:rsidR="00DF6951">
        <w:rPr>
          <w:rFonts w:ascii="Arial" w:hAnsi="Arial" w:cs="Arial"/>
          <w:color w:val="000000"/>
          <w:sz w:val="22"/>
          <w:szCs w:val="22"/>
        </w:rPr>
        <w:t>del sistema provinciale,</w:t>
      </w:r>
      <w:r>
        <w:rPr>
          <w:rFonts w:ascii="Arial" w:hAnsi="Arial" w:cs="Arial"/>
          <w:color w:val="000000"/>
          <w:sz w:val="22"/>
          <w:szCs w:val="22"/>
        </w:rPr>
        <w:t xml:space="preserve"> abbia seguito anche negli anni a venire</w:t>
      </w:r>
      <w:r w:rsidR="00B75E2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e grazie alle competenze di HIT</w:t>
      </w:r>
      <w:r w:rsidR="00B75E2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16757">
        <w:rPr>
          <w:rFonts w:ascii="Arial" w:hAnsi="Arial" w:cs="Arial"/>
          <w:color w:val="000000"/>
          <w:sz w:val="22"/>
          <w:szCs w:val="22"/>
        </w:rPr>
        <w:t xml:space="preserve">possano nascere ulteriori iniziative per </w:t>
      </w:r>
      <w:r w:rsidR="00B75E24">
        <w:rPr>
          <w:rFonts w:ascii="Arial" w:hAnsi="Arial" w:cs="Arial"/>
          <w:color w:val="000000"/>
          <w:sz w:val="22"/>
          <w:szCs w:val="22"/>
        </w:rPr>
        <w:t xml:space="preserve">favorire </w:t>
      </w:r>
      <w:r w:rsidR="00A16757">
        <w:rPr>
          <w:rFonts w:ascii="Arial" w:hAnsi="Arial" w:cs="Arial"/>
          <w:color w:val="000000"/>
          <w:sz w:val="22"/>
          <w:szCs w:val="22"/>
        </w:rPr>
        <w:t>l’innovazione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75E24">
        <w:rPr>
          <w:rFonts w:ascii="Arial" w:hAnsi="Arial" w:cs="Arial"/>
          <w:color w:val="000000"/>
          <w:sz w:val="22"/>
          <w:szCs w:val="22"/>
        </w:rPr>
        <w:t>nella</w:t>
      </w:r>
      <w:r w:rsidR="00DF6951">
        <w:rPr>
          <w:rFonts w:ascii="Arial" w:hAnsi="Arial" w:cs="Arial"/>
          <w:color w:val="000000"/>
          <w:sz w:val="22"/>
          <w:szCs w:val="22"/>
        </w:rPr>
        <w:t xml:space="preserve"> PA</w:t>
      </w:r>
      <w:r>
        <w:rPr>
          <w:rFonts w:ascii="Arial" w:hAnsi="Arial" w:cs="Arial"/>
          <w:color w:val="000000"/>
          <w:sz w:val="22"/>
          <w:szCs w:val="22"/>
        </w:rPr>
        <w:t xml:space="preserve">, dedicate </w:t>
      </w:r>
      <w:r w:rsidR="00DF6951">
        <w:rPr>
          <w:rFonts w:ascii="Arial" w:hAnsi="Arial" w:cs="Arial"/>
          <w:color w:val="000000"/>
          <w:sz w:val="22"/>
          <w:szCs w:val="22"/>
        </w:rPr>
        <w:t xml:space="preserve">soprattutto </w:t>
      </w:r>
      <w:r>
        <w:rPr>
          <w:rFonts w:ascii="Arial" w:hAnsi="Arial" w:cs="Arial"/>
          <w:color w:val="000000"/>
          <w:sz w:val="22"/>
          <w:szCs w:val="22"/>
        </w:rPr>
        <w:t xml:space="preserve">ai temi più urgenti </w:t>
      </w:r>
      <w:r w:rsidR="000C61E0">
        <w:rPr>
          <w:rFonts w:ascii="Arial" w:hAnsi="Arial" w:cs="Arial"/>
          <w:color w:val="000000"/>
          <w:sz w:val="22"/>
          <w:szCs w:val="22"/>
        </w:rPr>
        <w:t>che l’Italia e l’Europa ci chiamano ad affrontare</w:t>
      </w:r>
      <w:r>
        <w:rPr>
          <w:rFonts w:ascii="Arial" w:hAnsi="Arial" w:cs="Arial"/>
          <w:color w:val="000000"/>
          <w:sz w:val="22"/>
          <w:szCs w:val="22"/>
        </w:rPr>
        <w:t>»</w:t>
      </w:r>
      <w:r w:rsidR="00DF6951">
        <w:rPr>
          <w:rFonts w:ascii="Arial" w:hAnsi="Arial" w:cs="Arial"/>
          <w:color w:val="000000"/>
          <w:sz w:val="22"/>
          <w:szCs w:val="22"/>
        </w:rPr>
        <w:t>.</w:t>
      </w:r>
    </w:p>
    <w:p w14:paraId="4AB1FA6F" w14:textId="079E0272" w:rsidR="00DF6951" w:rsidRDefault="00DF6951" w:rsidP="00FA58E1">
      <w:pPr>
        <w:pStyle w:val="NormaleWeb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dare il benvenuto in </w:t>
      </w:r>
      <w:r w:rsidR="002D03BF">
        <w:rPr>
          <w:rFonts w:ascii="Arial" w:hAnsi="Arial" w:cs="Arial"/>
          <w:color w:val="000000"/>
          <w:sz w:val="22"/>
          <w:szCs w:val="22"/>
        </w:rPr>
        <w:t xml:space="preserve">occasione dell’evento </w:t>
      </w:r>
      <w:r>
        <w:rPr>
          <w:rFonts w:ascii="Arial" w:hAnsi="Arial" w:cs="Arial"/>
          <w:color w:val="000000"/>
          <w:sz w:val="22"/>
          <w:szCs w:val="22"/>
        </w:rPr>
        <w:t xml:space="preserve">svoltosi alla School of Innovation dell’Università di Trento sono stati anche </w:t>
      </w:r>
      <w:r w:rsidR="00DD7CEE">
        <w:rPr>
          <w:rFonts w:ascii="Arial" w:hAnsi="Arial" w:cs="Arial"/>
          <w:color w:val="000000"/>
          <w:sz w:val="22"/>
          <w:szCs w:val="22"/>
        </w:rPr>
        <w:t>il Direttore operativo</w:t>
      </w:r>
      <w:r>
        <w:rPr>
          <w:rFonts w:ascii="Arial" w:hAnsi="Arial" w:cs="Arial"/>
          <w:color w:val="000000"/>
          <w:sz w:val="22"/>
          <w:szCs w:val="22"/>
        </w:rPr>
        <w:t xml:space="preserve"> di HIT </w:t>
      </w:r>
      <w:r w:rsidR="00DD7CEE">
        <w:rPr>
          <w:rFonts w:ascii="Arial" w:hAnsi="Arial" w:cs="Arial"/>
          <w:b/>
          <w:bCs/>
          <w:color w:val="000000"/>
          <w:sz w:val="22"/>
          <w:szCs w:val="22"/>
        </w:rPr>
        <w:t>Andrea Sartori</w:t>
      </w:r>
      <w:r>
        <w:rPr>
          <w:rFonts w:ascii="Arial" w:hAnsi="Arial" w:cs="Arial"/>
          <w:color w:val="000000"/>
          <w:sz w:val="22"/>
          <w:szCs w:val="22"/>
        </w:rPr>
        <w:t xml:space="preserve">, il Direttore del Dipartimento di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Ingegneria e Scienza dell’Informazione dell’Università di Trento </w:t>
      </w:r>
      <w:r w:rsidRPr="00A16757">
        <w:rPr>
          <w:rFonts w:ascii="Arial" w:hAnsi="Arial" w:cs="Arial"/>
          <w:b/>
          <w:bCs/>
          <w:color w:val="000000"/>
          <w:sz w:val="22"/>
          <w:szCs w:val="22"/>
        </w:rPr>
        <w:t>Paolo Giorgini</w:t>
      </w:r>
      <w:r>
        <w:rPr>
          <w:rFonts w:ascii="Arial" w:hAnsi="Arial" w:cs="Arial"/>
          <w:color w:val="000000"/>
          <w:sz w:val="22"/>
          <w:szCs w:val="22"/>
        </w:rPr>
        <w:t xml:space="preserve"> e il Direttore della strategia di marketing e sviluppo di business della Fondazione Bruno Kessler</w:t>
      </w:r>
      <w:r w:rsidR="00A16757">
        <w:rPr>
          <w:rFonts w:ascii="Arial" w:hAnsi="Arial" w:cs="Arial"/>
          <w:color w:val="000000"/>
          <w:sz w:val="22"/>
          <w:szCs w:val="22"/>
        </w:rPr>
        <w:t xml:space="preserve"> </w:t>
      </w:r>
      <w:r w:rsidR="00A16757" w:rsidRPr="00A16757">
        <w:rPr>
          <w:rFonts w:ascii="Arial" w:hAnsi="Arial" w:cs="Arial"/>
          <w:b/>
          <w:bCs/>
          <w:color w:val="000000"/>
          <w:sz w:val="22"/>
          <w:szCs w:val="22"/>
        </w:rPr>
        <w:t>Paolo Traverso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DF8E045" w14:textId="36B28C3D" w:rsidR="00DD7CEE" w:rsidRDefault="00DD7CEE" w:rsidP="00DD7CEE">
      <w:pPr>
        <w:pStyle w:val="NormaleWeb"/>
        <w:spacing w:after="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seguire</w:t>
      </w:r>
      <w:r w:rsidR="008B41E3">
        <w:rPr>
          <w:rFonts w:ascii="Arial" w:hAnsi="Arial" w:cs="Arial"/>
          <w:color w:val="000000"/>
          <w:sz w:val="22"/>
          <w:szCs w:val="22"/>
        </w:rPr>
        <w:t>, con un approfondimento sul progetto innovativo “Smart Control Room”,</w:t>
      </w:r>
      <w:r>
        <w:rPr>
          <w:rFonts w:ascii="Arial" w:hAnsi="Arial" w:cs="Arial"/>
          <w:color w:val="000000"/>
          <w:sz w:val="22"/>
          <w:szCs w:val="22"/>
        </w:rPr>
        <w:t xml:space="preserve"> è intervenuto </w:t>
      </w:r>
      <w:r w:rsidRPr="00DD7CEE">
        <w:rPr>
          <w:rFonts w:ascii="Arial" w:hAnsi="Arial" w:cs="Arial"/>
          <w:b/>
          <w:bCs/>
          <w:color w:val="000000"/>
          <w:sz w:val="22"/>
          <w:szCs w:val="22"/>
        </w:rPr>
        <w:t>Paolo Cotti</w:t>
      </w:r>
      <w:r w:rsidRPr="00DD7C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752C9">
        <w:rPr>
          <w:rFonts w:ascii="Arial" w:hAnsi="Arial" w:cs="Arial"/>
          <w:b/>
          <w:bCs/>
          <w:color w:val="000000"/>
          <w:sz w:val="22"/>
          <w:szCs w:val="22"/>
        </w:rPr>
        <w:t>Cometti</w:t>
      </w:r>
      <w:r w:rsidRPr="00DD7CEE">
        <w:rPr>
          <w:rFonts w:ascii="Arial" w:hAnsi="Arial" w:cs="Arial"/>
          <w:color w:val="000000"/>
          <w:sz w:val="22"/>
          <w:szCs w:val="22"/>
        </w:rPr>
        <w:t xml:space="preserve"> </w:t>
      </w:r>
      <w:r w:rsidR="008752C9">
        <w:rPr>
          <w:rFonts w:ascii="Arial" w:hAnsi="Arial" w:cs="Arial"/>
          <w:color w:val="000000"/>
          <w:sz w:val="22"/>
          <w:szCs w:val="22"/>
        </w:rPr>
        <w:t xml:space="preserve">di </w:t>
      </w:r>
      <w:r w:rsidRPr="00DD7CEE">
        <w:rPr>
          <w:rFonts w:ascii="Arial" w:hAnsi="Arial" w:cs="Arial"/>
          <w:color w:val="000000"/>
          <w:sz w:val="22"/>
          <w:szCs w:val="22"/>
        </w:rPr>
        <w:t xml:space="preserve">Venis </w:t>
      </w:r>
      <w:r>
        <w:rPr>
          <w:rFonts w:ascii="Arial" w:hAnsi="Arial" w:cs="Arial"/>
          <w:color w:val="000000"/>
          <w:sz w:val="22"/>
          <w:szCs w:val="22"/>
        </w:rPr>
        <w:t xml:space="preserve">– Venezia Informatica e Sistemi </w:t>
      </w:r>
      <w:r w:rsidRPr="00DD7CEE">
        <w:rPr>
          <w:rFonts w:ascii="Arial" w:hAnsi="Arial" w:cs="Arial"/>
          <w:color w:val="000000"/>
          <w:sz w:val="22"/>
          <w:szCs w:val="22"/>
        </w:rPr>
        <w:t>S.p.A.</w:t>
      </w:r>
      <w:r>
        <w:rPr>
          <w:rFonts w:ascii="Arial" w:hAnsi="Arial" w:cs="Arial"/>
          <w:color w:val="000000"/>
          <w:sz w:val="22"/>
          <w:szCs w:val="22"/>
        </w:rPr>
        <w:t xml:space="preserve">, azienda di servizi informatici che </w:t>
      </w:r>
      <w:r w:rsidR="008B41E3">
        <w:rPr>
          <w:rFonts w:ascii="Arial" w:hAnsi="Arial" w:cs="Arial"/>
          <w:color w:val="000000"/>
          <w:sz w:val="22"/>
          <w:szCs w:val="22"/>
        </w:rPr>
        <w:t>si occupa della</w:t>
      </w:r>
      <w:r>
        <w:rPr>
          <w:rFonts w:ascii="Arial" w:hAnsi="Arial" w:cs="Arial"/>
          <w:color w:val="000000"/>
          <w:sz w:val="22"/>
          <w:szCs w:val="22"/>
        </w:rPr>
        <w:t xml:space="preserve"> progettazione, sviluppo e realizzazione del Sistema Informativo e della Rete di Telecomunicazioni della Città di Venezia.</w:t>
      </w:r>
      <w:r w:rsidR="008B41E3" w:rsidRPr="008B41E3">
        <w:t xml:space="preserve"> </w:t>
      </w:r>
    </w:p>
    <w:p w14:paraId="342196E4" w14:textId="6A278C93" w:rsidR="005D6053" w:rsidRPr="002D03BF" w:rsidRDefault="00DF6951" w:rsidP="005D6053">
      <w:pPr>
        <w:pStyle w:val="NormaleWeb"/>
        <w:spacing w:after="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sfidarsi per aggiudicarsi il podio anche </w:t>
      </w:r>
      <w:r w:rsidR="005D6053">
        <w:rPr>
          <w:rFonts w:ascii="Arial" w:hAnsi="Arial" w:cs="Arial"/>
          <w:color w:val="000000"/>
          <w:sz w:val="22"/>
          <w:szCs w:val="22"/>
        </w:rPr>
        <w:t>tre</w:t>
      </w:r>
      <w:r w:rsidR="006A7D59">
        <w:rPr>
          <w:rFonts w:ascii="Arial" w:hAnsi="Arial" w:cs="Arial"/>
          <w:color w:val="000000"/>
          <w:sz w:val="22"/>
          <w:szCs w:val="22"/>
        </w:rPr>
        <w:t xml:space="preserve"> </w:t>
      </w:r>
      <w:r w:rsidR="005D6053" w:rsidRPr="005D6053">
        <w:rPr>
          <w:rFonts w:ascii="Arial" w:hAnsi="Arial" w:cs="Arial"/>
          <w:color w:val="000000"/>
          <w:sz w:val="22"/>
          <w:szCs w:val="22"/>
        </w:rPr>
        <w:t xml:space="preserve">dipartimenti, servizi o enti della Provincia Autonoma di Trento </w:t>
      </w:r>
      <w:r w:rsidR="005D6053">
        <w:rPr>
          <w:rFonts w:ascii="Arial" w:hAnsi="Arial" w:cs="Arial"/>
          <w:color w:val="000000"/>
          <w:sz w:val="22"/>
          <w:szCs w:val="22"/>
        </w:rPr>
        <w:t>selezionati per partecipare a</w:t>
      </w:r>
      <w:r w:rsidR="002D03BF">
        <w:rPr>
          <w:rFonts w:ascii="Arial" w:hAnsi="Arial" w:cs="Arial"/>
          <w:color w:val="000000"/>
          <w:sz w:val="22"/>
          <w:szCs w:val="22"/>
        </w:rPr>
        <w:t>ll’iniziativa</w:t>
      </w:r>
      <w:r w:rsidR="005D6053">
        <w:rPr>
          <w:rFonts w:ascii="Arial" w:hAnsi="Arial" w:cs="Arial"/>
          <w:color w:val="000000"/>
          <w:sz w:val="22"/>
          <w:szCs w:val="22"/>
        </w:rPr>
        <w:t>.</w:t>
      </w:r>
      <w:r w:rsidR="008752C9">
        <w:rPr>
          <w:rFonts w:ascii="Arial" w:hAnsi="Arial" w:cs="Arial"/>
          <w:color w:val="000000"/>
          <w:sz w:val="22"/>
          <w:szCs w:val="22"/>
        </w:rPr>
        <w:t xml:space="preserve"> La sfida lanciata da</w:t>
      </w:r>
      <w:r w:rsidR="005D6053" w:rsidRPr="005D6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D6053" w:rsidRPr="005D6053">
        <w:rPr>
          <w:rFonts w:ascii="Arial" w:hAnsi="Arial" w:cs="Arial"/>
          <w:b/>
          <w:bCs/>
          <w:color w:val="000000"/>
          <w:sz w:val="22"/>
          <w:szCs w:val="22"/>
        </w:rPr>
        <w:t>Meteo Trentino</w:t>
      </w:r>
      <w:r w:rsidR="005D6053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5D6053" w:rsidRPr="002D03BF">
        <w:rPr>
          <w:rFonts w:ascii="Arial" w:hAnsi="Arial" w:cs="Arial"/>
          <w:color w:val="000000"/>
          <w:sz w:val="22"/>
          <w:szCs w:val="22"/>
        </w:rPr>
        <w:t>parte della Protezione Civile trentina</w:t>
      </w:r>
      <w:r w:rsidR="005D6053">
        <w:rPr>
          <w:rFonts w:ascii="Arial" w:hAnsi="Arial" w:cs="Arial"/>
          <w:color w:val="000000"/>
          <w:sz w:val="22"/>
          <w:szCs w:val="22"/>
        </w:rPr>
        <w:t xml:space="preserve"> –</w:t>
      </w:r>
      <w:r w:rsidR="005D6053" w:rsidRPr="002D03BF">
        <w:rPr>
          <w:rFonts w:ascii="Arial" w:hAnsi="Arial" w:cs="Arial"/>
          <w:color w:val="000000"/>
          <w:sz w:val="22"/>
          <w:szCs w:val="22"/>
        </w:rPr>
        <w:t xml:space="preserve"> </w:t>
      </w:r>
      <w:r w:rsidR="005D6053">
        <w:rPr>
          <w:rFonts w:ascii="Arial" w:hAnsi="Arial" w:cs="Arial"/>
          <w:color w:val="000000"/>
          <w:sz w:val="22"/>
          <w:szCs w:val="22"/>
        </w:rPr>
        <w:t>ha consentito di</w:t>
      </w:r>
      <w:r w:rsidR="005D6053" w:rsidRPr="002D03BF">
        <w:rPr>
          <w:rFonts w:ascii="Arial" w:hAnsi="Arial" w:cs="Arial"/>
          <w:color w:val="000000"/>
          <w:sz w:val="22"/>
          <w:szCs w:val="22"/>
        </w:rPr>
        <w:t xml:space="preserve"> valida</w:t>
      </w:r>
      <w:r w:rsidR="005D6053">
        <w:rPr>
          <w:rFonts w:ascii="Arial" w:hAnsi="Arial" w:cs="Arial"/>
          <w:color w:val="000000"/>
          <w:sz w:val="22"/>
          <w:szCs w:val="22"/>
        </w:rPr>
        <w:t>re</w:t>
      </w:r>
      <w:r w:rsidR="005D6053" w:rsidRPr="002D03BF">
        <w:rPr>
          <w:rFonts w:ascii="Arial" w:hAnsi="Arial" w:cs="Arial"/>
          <w:color w:val="000000"/>
          <w:sz w:val="22"/>
          <w:szCs w:val="22"/>
        </w:rPr>
        <w:t xml:space="preserve"> i dati meteo provenienti dalle stazioni metereologiche per identificare anomalie ed errori nelle misurazioni. L’</w:t>
      </w:r>
      <w:r w:rsidR="005D6053" w:rsidRPr="005D6053">
        <w:rPr>
          <w:rFonts w:ascii="Arial" w:hAnsi="Arial" w:cs="Arial"/>
          <w:b/>
          <w:bCs/>
          <w:color w:val="000000"/>
          <w:sz w:val="22"/>
          <w:szCs w:val="22"/>
        </w:rPr>
        <w:t>Azienda Provinciale per i Servizi Sanitari</w:t>
      </w:r>
      <w:r w:rsidR="005D6053" w:rsidRPr="002D03BF">
        <w:rPr>
          <w:rFonts w:ascii="Arial" w:hAnsi="Arial" w:cs="Arial"/>
          <w:color w:val="000000"/>
          <w:sz w:val="22"/>
          <w:szCs w:val="22"/>
        </w:rPr>
        <w:t xml:space="preserve">, in collaborazione con il Neuroinformatics Lab di FBK, </w:t>
      </w:r>
      <w:r w:rsidR="005D6053">
        <w:rPr>
          <w:rFonts w:ascii="Arial" w:hAnsi="Arial" w:cs="Arial"/>
          <w:color w:val="000000"/>
          <w:sz w:val="22"/>
          <w:szCs w:val="22"/>
        </w:rPr>
        <w:t xml:space="preserve">ha </w:t>
      </w:r>
      <w:r w:rsidR="009A6ADE">
        <w:rPr>
          <w:rFonts w:ascii="Arial" w:hAnsi="Arial" w:cs="Arial"/>
          <w:color w:val="000000"/>
          <w:sz w:val="22"/>
          <w:szCs w:val="22"/>
        </w:rPr>
        <w:t xml:space="preserve">invece </w:t>
      </w:r>
      <w:r w:rsidR="005D6053">
        <w:rPr>
          <w:rFonts w:ascii="Arial" w:hAnsi="Arial" w:cs="Arial"/>
          <w:color w:val="000000"/>
          <w:sz w:val="22"/>
          <w:szCs w:val="22"/>
        </w:rPr>
        <w:t xml:space="preserve">ottenuto </w:t>
      </w:r>
      <w:r w:rsidR="005D6053" w:rsidRPr="002D03BF">
        <w:rPr>
          <w:rFonts w:ascii="Arial" w:hAnsi="Arial" w:cs="Arial"/>
          <w:color w:val="000000"/>
          <w:sz w:val="22"/>
          <w:szCs w:val="22"/>
        </w:rPr>
        <w:t xml:space="preserve">un modello che </w:t>
      </w:r>
      <w:r w:rsidR="005D6053">
        <w:rPr>
          <w:rFonts w:ascii="Arial" w:hAnsi="Arial" w:cs="Arial"/>
          <w:color w:val="000000"/>
          <w:sz w:val="22"/>
          <w:szCs w:val="22"/>
        </w:rPr>
        <w:t>consente</w:t>
      </w:r>
      <w:r w:rsidR="005D6053" w:rsidRPr="002D03BF">
        <w:rPr>
          <w:rFonts w:ascii="Arial" w:hAnsi="Arial" w:cs="Arial"/>
          <w:color w:val="000000"/>
          <w:sz w:val="22"/>
          <w:szCs w:val="22"/>
        </w:rPr>
        <w:t xml:space="preserve"> di </w:t>
      </w:r>
      <w:r w:rsidR="005D6053">
        <w:rPr>
          <w:rFonts w:ascii="Arial" w:hAnsi="Arial" w:cs="Arial"/>
          <w:color w:val="000000"/>
          <w:sz w:val="22"/>
          <w:szCs w:val="22"/>
        </w:rPr>
        <w:t>estrapolare</w:t>
      </w:r>
      <w:r w:rsidR="005D6053" w:rsidRPr="002D03BF">
        <w:rPr>
          <w:rFonts w:ascii="Arial" w:hAnsi="Arial" w:cs="Arial"/>
          <w:color w:val="000000"/>
          <w:sz w:val="22"/>
          <w:szCs w:val="22"/>
        </w:rPr>
        <w:t xml:space="preserve"> in modo automatico la segmentazione dei principali tessuti cerebrali. Infine, l’</w:t>
      </w:r>
      <w:r w:rsidR="005D6053" w:rsidRPr="005D6053">
        <w:rPr>
          <w:rFonts w:ascii="Arial" w:hAnsi="Arial" w:cs="Arial"/>
          <w:b/>
          <w:bCs/>
          <w:color w:val="000000"/>
          <w:sz w:val="22"/>
          <w:szCs w:val="22"/>
        </w:rPr>
        <w:t xml:space="preserve">Agenzia Provinciale per le Risorse Idriche e l’Energia (APRIE) </w:t>
      </w:r>
      <w:r w:rsidR="005D6053">
        <w:rPr>
          <w:rFonts w:ascii="Arial" w:hAnsi="Arial" w:cs="Arial"/>
          <w:color w:val="000000"/>
          <w:sz w:val="22"/>
          <w:szCs w:val="22"/>
        </w:rPr>
        <w:t xml:space="preserve">ha </w:t>
      </w:r>
      <w:r w:rsidR="009A6ADE">
        <w:rPr>
          <w:rFonts w:ascii="Arial" w:hAnsi="Arial" w:cs="Arial"/>
          <w:color w:val="000000"/>
          <w:sz w:val="22"/>
          <w:szCs w:val="22"/>
        </w:rPr>
        <w:t xml:space="preserve">potuto </w:t>
      </w:r>
      <w:r w:rsidR="005D6053">
        <w:rPr>
          <w:rFonts w:ascii="Arial" w:hAnsi="Arial" w:cs="Arial"/>
          <w:color w:val="000000"/>
          <w:sz w:val="22"/>
          <w:szCs w:val="22"/>
        </w:rPr>
        <w:t>acquisi</w:t>
      </w:r>
      <w:r w:rsidR="009A6ADE">
        <w:rPr>
          <w:rFonts w:ascii="Arial" w:hAnsi="Arial" w:cs="Arial"/>
          <w:color w:val="000000"/>
          <w:sz w:val="22"/>
          <w:szCs w:val="22"/>
        </w:rPr>
        <w:t>re</w:t>
      </w:r>
      <w:r w:rsidR="005D6053" w:rsidRPr="002D03BF">
        <w:rPr>
          <w:rFonts w:ascii="Arial" w:hAnsi="Arial" w:cs="Arial"/>
          <w:color w:val="000000"/>
          <w:sz w:val="22"/>
          <w:szCs w:val="22"/>
        </w:rPr>
        <w:t xml:space="preserve"> un modello </w:t>
      </w:r>
      <w:r w:rsidR="009A6ADE">
        <w:rPr>
          <w:rFonts w:ascii="Arial" w:hAnsi="Arial" w:cs="Arial"/>
          <w:color w:val="000000"/>
          <w:sz w:val="22"/>
          <w:szCs w:val="22"/>
        </w:rPr>
        <w:t>in grado di</w:t>
      </w:r>
      <w:r w:rsidR="005D6053" w:rsidRPr="002D03BF">
        <w:rPr>
          <w:rFonts w:ascii="Arial" w:hAnsi="Arial" w:cs="Arial"/>
          <w:color w:val="000000"/>
          <w:sz w:val="22"/>
          <w:szCs w:val="22"/>
        </w:rPr>
        <w:t xml:space="preserve"> prevedere in anticipo i volumi di prelievo irriguo dai corsi d’acqua nel settore agricolo al fine di gestire al meglio i periodi di siccità.</w:t>
      </w:r>
    </w:p>
    <w:p w14:paraId="2A36B64B" w14:textId="30E7DFE0" w:rsidR="002D03BF" w:rsidRPr="002D03BF" w:rsidRDefault="002D03BF" w:rsidP="002D03BF">
      <w:pPr>
        <w:pStyle w:val="NormaleWeb"/>
        <w:spacing w:after="200"/>
        <w:jc w:val="both"/>
        <w:rPr>
          <w:rFonts w:ascii="Arial" w:hAnsi="Arial" w:cs="Arial"/>
          <w:color w:val="000000"/>
          <w:sz w:val="22"/>
          <w:szCs w:val="22"/>
        </w:rPr>
      </w:pPr>
      <w:r w:rsidRPr="002D03BF">
        <w:rPr>
          <w:rFonts w:ascii="Arial" w:hAnsi="Arial" w:cs="Arial"/>
          <w:color w:val="000000"/>
          <w:sz w:val="22"/>
          <w:szCs w:val="22"/>
        </w:rPr>
        <w:t xml:space="preserve">Le sfide di innovazione </w:t>
      </w:r>
      <w:r w:rsidR="00DF6951">
        <w:rPr>
          <w:rFonts w:ascii="Arial" w:hAnsi="Arial" w:cs="Arial"/>
          <w:color w:val="000000"/>
          <w:sz w:val="22"/>
          <w:szCs w:val="22"/>
        </w:rPr>
        <w:t xml:space="preserve">proposte in occasione della challenge </w:t>
      </w:r>
      <w:r w:rsidRPr="002D03BF">
        <w:rPr>
          <w:rFonts w:ascii="Arial" w:hAnsi="Arial" w:cs="Arial"/>
          <w:color w:val="000000"/>
          <w:sz w:val="22"/>
          <w:szCs w:val="22"/>
        </w:rPr>
        <w:t>mira</w:t>
      </w:r>
      <w:r w:rsidR="00DF6951">
        <w:rPr>
          <w:rFonts w:ascii="Arial" w:hAnsi="Arial" w:cs="Arial"/>
          <w:color w:val="000000"/>
          <w:sz w:val="22"/>
          <w:szCs w:val="22"/>
        </w:rPr>
        <w:t>vano</w:t>
      </w:r>
      <w:r w:rsidRPr="002D03BF">
        <w:rPr>
          <w:rFonts w:ascii="Arial" w:hAnsi="Arial" w:cs="Arial"/>
          <w:color w:val="000000"/>
          <w:sz w:val="22"/>
          <w:szCs w:val="22"/>
        </w:rPr>
        <w:t xml:space="preserve"> ad ottimizzare o trovare la soluzione a problemi che riguardano processi o servizi pubblici, il tutto attraverso l’analisi dei dati, la produzione di statistiche avanzate, la creazione di modelli predittivi basati su machine learning, e suggerimenti utili all’adozione di tecnologie di intelligenza artificiale.</w:t>
      </w:r>
    </w:p>
    <w:p w14:paraId="59D44EA2" w14:textId="0BA2F2E7" w:rsidR="002D03BF" w:rsidRDefault="002D03BF" w:rsidP="002D03BF">
      <w:pPr>
        <w:pStyle w:val="NormaleWeb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D03BF">
        <w:rPr>
          <w:rFonts w:ascii="Arial" w:hAnsi="Arial" w:cs="Arial"/>
          <w:color w:val="000000"/>
          <w:sz w:val="22"/>
          <w:szCs w:val="22"/>
        </w:rPr>
        <w:t xml:space="preserve">L’Industrial &amp; Public AI Challenge è un’iniziativa della Fondazione Hub Innovazione Trentino realizzata </w:t>
      </w:r>
      <w:r w:rsidR="005D6053">
        <w:rPr>
          <w:rFonts w:ascii="Arial" w:hAnsi="Arial" w:cs="Arial"/>
          <w:color w:val="000000"/>
          <w:sz w:val="22"/>
          <w:szCs w:val="22"/>
        </w:rPr>
        <w:t xml:space="preserve">nell’ambito </w:t>
      </w:r>
      <w:r w:rsidR="005D6053" w:rsidRPr="005D6053">
        <w:rPr>
          <w:rFonts w:ascii="Arial" w:hAnsi="Arial" w:cs="Arial"/>
          <w:color w:val="000000"/>
          <w:sz w:val="22"/>
          <w:szCs w:val="22"/>
        </w:rPr>
        <w:t>dell’iniziativa “Science Meets Regions”, progetto europeo vinto dalla Provincia autonoma di Trento e promosso dal Joint Research Centre (JRC) della Commissione Europea per rendere più efficienti i processi decisionali e aumentare l’efficacia dell’introduzione di processi innovativi nelle pubbliche amministrazioni</w:t>
      </w:r>
      <w:r w:rsidR="005D6053">
        <w:rPr>
          <w:rFonts w:ascii="Arial" w:hAnsi="Arial" w:cs="Arial"/>
          <w:color w:val="000000"/>
          <w:sz w:val="22"/>
          <w:szCs w:val="22"/>
        </w:rPr>
        <w:t>. Il progetto è stato realizzato i</w:t>
      </w:r>
      <w:r w:rsidR="00B75E24">
        <w:rPr>
          <w:rFonts w:ascii="Arial" w:hAnsi="Arial" w:cs="Arial"/>
          <w:color w:val="000000"/>
          <w:sz w:val="22"/>
          <w:szCs w:val="22"/>
        </w:rPr>
        <w:t>n</w:t>
      </w:r>
      <w:r w:rsidR="005D6053">
        <w:rPr>
          <w:rFonts w:ascii="Arial" w:hAnsi="Arial" w:cs="Arial"/>
          <w:color w:val="000000"/>
          <w:sz w:val="22"/>
          <w:szCs w:val="22"/>
        </w:rPr>
        <w:t xml:space="preserve"> collaborazione </w:t>
      </w:r>
      <w:r w:rsidRPr="002D03BF">
        <w:rPr>
          <w:rFonts w:ascii="Arial" w:hAnsi="Arial" w:cs="Arial"/>
          <w:color w:val="000000"/>
          <w:sz w:val="22"/>
          <w:szCs w:val="22"/>
        </w:rPr>
        <w:t xml:space="preserve">con la Provincia autonoma di Trento, l’Università di Trento, Fondazione Bruno Kessler, Confindustria Trento, Trentino Sviluppo, DIH – Digital Innovation Hub Trentino Alto-Adige/Südtirol. </w:t>
      </w:r>
      <w:r w:rsidR="00B75E24">
        <w:rPr>
          <w:rFonts w:ascii="Arial" w:hAnsi="Arial" w:cs="Arial"/>
          <w:color w:val="000000"/>
          <w:sz w:val="22"/>
          <w:szCs w:val="22"/>
        </w:rPr>
        <w:tab/>
      </w:r>
      <w:r w:rsidR="00B75E24">
        <w:rPr>
          <w:rFonts w:ascii="Arial" w:hAnsi="Arial" w:cs="Arial"/>
          <w:color w:val="000000"/>
          <w:sz w:val="22"/>
          <w:szCs w:val="22"/>
        </w:rPr>
        <w:br/>
      </w:r>
    </w:p>
    <w:p w14:paraId="3C3CE344" w14:textId="77777777" w:rsidR="002F4520" w:rsidRDefault="002F4520" w:rsidP="002F4520"/>
    <w:p w14:paraId="06E788E4" w14:textId="0950DD80" w:rsidR="002F4520" w:rsidRDefault="002F4520" w:rsidP="002F4520">
      <w:pPr>
        <w:pStyle w:val="NormaleWeb"/>
        <w:spacing w:before="0" w:beforeAutospacing="0" w:after="0" w:afterAutospacing="0"/>
        <w:ind w:left="-2" w:hanging="2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Trento, </w:t>
      </w:r>
      <w:r w:rsidR="005D6053">
        <w:rPr>
          <w:rFonts w:ascii="Arial" w:hAnsi="Arial" w:cs="Arial"/>
          <w:color w:val="000000"/>
          <w:sz w:val="22"/>
          <w:szCs w:val="22"/>
        </w:rPr>
        <w:t>30 novembre</w:t>
      </w:r>
      <w:r>
        <w:rPr>
          <w:rFonts w:ascii="Arial" w:hAnsi="Arial" w:cs="Arial"/>
          <w:color w:val="000000"/>
          <w:sz w:val="22"/>
          <w:szCs w:val="22"/>
        </w:rPr>
        <w:t xml:space="preserve"> 2022</w:t>
      </w:r>
    </w:p>
    <w:p w14:paraId="7B7B367E" w14:textId="77777777" w:rsidR="002F4520" w:rsidRDefault="002F4520" w:rsidP="002F4520"/>
    <w:p w14:paraId="6245D1C5" w14:textId="77777777" w:rsidR="002F4520" w:rsidRDefault="002F4520" w:rsidP="002F4520">
      <w:pPr>
        <w:pStyle w:val="NormaleWeb"/>
        <w:spacing w:before="0" w:beforeAutospacing="0" w:after="200" w:afterAutospacing="0"/>
        <w:ind w:left="-2" w:hanging="2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40E66B4C" w14:textId="66A8515A" w:rsidR="002F4520" w:rsidRDefault="002F4520" w:rsidP="002F4520">
      <w:pPr>
        <w:pStyle w:val="NormaleWeb"/>
        <w:spacing w:before="0" w:beforeAutospacing="0" w:after="200" w:afterAutospacing="0"/>
        <w:ind w:left="-2" w:hanging="2"/>
      </w:pPr>
      <w:r>
        <w:rPr>
          <w:rFonts w:ascii="Calibri" w:hAnsi="Calibri" w:cs="Calibri"/>
          <w:color w:val="000000"/>
          <w:sz w:val="22"/>
          <w:szCs w:val="22"/>
          <w:u w:val="single"/>
        </w:rPr>
        <w:t>Contatto stampa</w:t>
      </w:r>
    </w:p>
    <w:p w14:paraId="62AF0F42" w14:textId="77777777" w:rsidR="002F4520" w:rsidRDefault="002F4520" w:rsidP="002F4520">
      <w:pPr>
        <w:pStyle w:val="NormaleWeb"/>
        <w:spacing w:before="0" w:beforeAutospacing="0" w:after="200" w:afterAutospacing="0"/>
        <w:ind w:left="-2" w:hanging="2"/>
      </w:pPr>
      <w:r>
        <w:rPr>
          <w:rFonts w:ascii="Arial" w:hAnsi="Arial" w:cs="Arial"/>
          <w:color w:val="000000"/>
          <w:sz w:val="20"/>
          <w:szCs w:val="20"/>
        </w:rPr>
        <w:t>Camilla Martinelli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HIT Communication Manager</w:t>
      </w:r>
      <w:r>
        <w:rPr>
          <w:rFonts w:ascii="Calibri" w:hAnsi="Calibri" w:cs="Calibri"/>
          <w:color w:val="000000"/>
          <w:sz w:val="20"/>
          <w:szCs w:val="20"/>
        </w:rPr>
        <w:br/>
      </w:r>
      <w:hyperlink r:id="rId7" w:history="1">
        <w:r>
          <w:rPr>
            <w:rStyle w:val="Collegamentoipertestuale"/>
            <w:rFonts w:ascii="Arial" w:hAnsi="Arial" w:cs="Arial"/>
            <w:sz w:val="20"/>
            <w:szCs w:val="20"/>
          </w:rPr>
          <w:t>c.martinelli@trentinoinnovation.eu</w:t>
        </w:r>
        <w:r>
          <w:rPr>
            <w:rFonts w:ascii="Arial" w:hAnsi="Arial" w:cs="Arial"/>
            <w:color w:val="000000"/>
            <w:sz w:val="20"/>
            <w:szCs w:val="20"/>
          </w:rPr>
          <w:br/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T + 39 0461 314057 </w:t>
      </w:r>
      <w:r>
        <w:rPr>
          <w:rFonts w:ascii="Arial" w:hAnsi="Arial" w:cs="Arial"/>
          <w:color w:val="000000"/>
          <w:sz w:val="20"/>
          <w:szCs w:val="20"/>
        </w:rPr>
        <w:br/>
        <w:t>M +39 331 6679183</w:t>
      </w:r>
      <w:r>
        <w:rPr>
          <w:rFonts w:ascii="Arial" w:hAnsi="Arial" w:cs="Arial"/>
          <w:color w:val="000000"/>
          <w:sz w:val="20"/>
          <w:szCs w:val="20"/>
        </w:rPr>
        <w:br/>
        <w:t>www.trentinoinnovation.eu</w:t>
      </w:r>
    </w:p>
    <w:p w14:paraId="6619A5D0" w14:textId="77777777" w:rsidR="005071E4" w:rsidRPr="005071E4" w:rsidRDefault="005071E4" w:rsidP="0050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4F1A95" w14:textId="61EDD430" w:rsidR="005071E4" w:rsidRPr="005071E4" w:rsidRDefault="005071E4" w:rsidP="005071E4">
      <w:pPr>
        <w:jc w:val="both"/>
        <w:rPr>
          <w:rFonts w:ascii="Montserrat" w:hAnsi="Montserrat"/>
          <w:u w:val="single"/>
        </w:rPr>
      </w:pPr>
    </w:p>
    <w:sectPr w:rsidR="005071E4" w:rsidRPr="005071E4" w:rsidSect="00444EEE">
      <w:headerReference w:type="default" r:id="rId8"/>
      <w:pgSz w:w="11906" w:h="16838" w:code="9"/>
      <w:pgMar w:top="1985" w:right="1134" w:bottom="1134" w:left="1134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2F08" w14:textId="77777777" w:rsidR="002137E2" w:rsidRDefault="002137E2" w:rsidP="00C76B7C">
      <w:pPr>
        <w:spacing w:after="0" w:line="240" w:lineRule="auto"/>
      </w:pPr>
      <w:r>
        <w:separator/>
      </w:r>
    </w:p>
  </w:endnote>
  <w:endnote w:type="continuationSeparator" w:id="0">
    <w:p w14:paraId="510D6C80" w14:textId="77777777" w:rsidR="002137E2" w:rsidRDefault="002137E2" w:rsidP="00C7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CEA3" w14:textId="77777777" w:rsidR="002137E2" w:rsidRDefault="002137E2" w:rsidP="00C76B7C">
      <w:pPr>
        <w:spacing w:after="0" w:line="240" w:lineRule="auto"/>
      </w:pPr>
      <w:r>
        <w:separator/>
      </w:r>
    </w:p>
  </w:footnote>
  <w:footnote w:type="continuationSeparator" w:id="0">
    <w:p w14:paraId="1BECBB34" w14:textId="77777777" w:rsidR="002137E2" w:rsidRDefault="002137E2" w:rsidP="00C7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38F9" w14:textId="53D164A4" w:rsidR="002D4442" w:rsidRPr="001B7C4B" w:rsidRDefault="00896169" w:rsidP="001B7C4B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AC5AD7F" wp14:editId="3F77C43F">
          <wp:simplePos x="0" y="0"/>
          <wp:positionH relativeFrom="column">
            <wp:posOffset>-710566</wp:posOffset>
          </wp:positionH>
          <wp:positionV relativeFrom="paragraph">
            <wp:posOffset>-99695</wp:posOffset>
          </wp:positionV>
          <wp:extent cx="7564281" cy="106965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-Carta-lettera-con-patter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00" cy="1070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7C"/>
    <w:rsid w:val="000538B2"/>
    <w:rsid w:val="00057077"/>
    <w:rsid w:val="000C61E0"/>
    <w:rsid w:val="00132E55"/>
    <w:rsid w:val="00136ED1"/>
    <w:rsid w:val="001B7C4B"/>
    <w:rsid w:val="001D6569"/>
    <w:rsid w:val="002137E2"/>
    <w:rsid w:val="002762DB"/>
    <w:rsid w:val="002B52CA"/>
    <w:rsid w:val="002D03BF"/>
    <w:rsid w:val="002D2F90"/>
    <w:rsid w:val="002D4442"/>
    <w:rsid w:val="002F4520"/>
    <w:rsid w:val="00310E14"/>
    <w:rsid w:val="003A6660"/>
    <w:rsid w:val="003B71F1"/>
    <w:rsid w:val="003E5269"/>
    <w:rsid w:val="003F0BAB"/>
    <w:rsid w:val="00444EEE"/>
    <w:rsid w:val="00461B1B"/>
    <w:rsid w:val="00481D67"/>
    <w:rsid w:val="004D505C"/>
    <w:rsid w:val="00504F1A"/>
    <w:rsid w:val="005071E4"/>
    <w:rsid w:val="00546ABD"/>
    <w:rsid w:val="00557390"/>
    <w:rsid w:val="005D6053"/>
    <w:rsid w:val="006A7D59"/>
    <w:rsid w:val="00713FCA"/>
    <w:rsid w:val="007A01DA"/>
    <w:rsid w:val="007E1A1E"/>
    <w:rsid w:val="008752C9"/>
    <w:rsid w:val="00896169"/>
    <w:rsid w:val="008B41E3"/>
    <w:rsid w:val="00980BCD"/>
    <w:rsid w:val="009A6ADE"/>
    <w:rsid w:val="00A16757"/>
    <w:rsid w:val="00B75E24"/>
    <w:rsid w:val="00C066E0"/>
    <w:rsid w:val="00C76B7C"/>
    <w:rsid w:val="00D1575D"/>
    <w:rsid w:val="00D27016"/>
    <w:rsid w:val="00D76B0F"/>
    <w:rsid w:val="00D83F5E"/>
    <w:rsid w:val="00DD7CEE"/>
    <w:rsid w:val="00DF6951"/>
    <w:rsid w:val="00EB3CC8"/>
    <w:rsid w:val="00EE4DD7"/>
    <w:rsid w:val="00F20C3F"/>
    <w:rsid w:val="00F875FA"/>
    <w:rsid w:val="00FA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5CF5C"/>
  <w15:chartTrackingRefBased/>
  <w15:docId w15:val="{2CBF54A7-BC52-48F1-AE52-5D4FF45B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B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B7C"/>
  </w:style>
  <w:style w:type="paragraph" w:styleId="Pidipagina">
    <w:name w:val="footer"/>
    <w:basedOn w:val="Normale"/>
    <w:link w:val="PidipaginaCarattere"/>
    <w:uiPriority w:val="99"/>
    <w:unhideWhenUsed/>
    <w:rsid w:val="00C76B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B7C"/>
  </w:style>
  <w:style w:type="paragraph" w:styleId="NormaleWeb">
    <w:name w:val="Normal (Web)"/>
    <w:basedOn w:val="Normale"/>
    <w:uiPriority w:val="99"/>
    <w:unhideWhenUsed/>
    <w:rsid w:val="0050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071E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A5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.martinelli@trentinoinnovation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52BA-7BA8-4328-8E37-BDE562CC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Ufficio</dc:creator>
  <cp:keywords/>
  <dc:description/>
  <cp:lastModifiedBy>Camilla Martinelli</cp:lastModifiedBy>
  <cp:revision>22</cp:revision>
  <cp:lastPrinted>2022-11-29T15:58:00Z</cp:lastPrinted>
  <dcterms:created xsi:type="dcterms:W3CDTF">2021-05-04T14:36:00Z</dcterms:created>
  <dcterms:modified xsi:type="dcterms:W3CDTF">2022-11-30T12:57:00Z</dcterms:modified>
</cp:coreProperties>
</file>