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B2E5" w14:textId="5B437B41" w:rsidR="00D415AD" w:rsidRDefault="00D415AD" w:rsidP="00CC3DA3">
      <w:pPr>
        <w:shd w:val="clear" w:color="auto" w:fill="FFFFFF"/>
        <w:spacing w:after="240"/>
        <w:ind w:firstLine="0"/>
        <w:rPr>
          <w:u w:val="single"/>
        </w:rPr>
      </w:pPr>
    </w:p>
    <w:p w14:paraId="5E5BF9B4" w14:textId="77777777" w:rsidR="005A1DB9" w:rsidRPr="00CC3DA3" w:rsidRDefault="004F0707">
      <w:pPr>
        <w:shd w:val="clear" w:color="auto" w:fill="FFFFFF"/>
        <w:spacing w:after="240"/>
        <w:ind w:hanging="2"/>
        <w:rPr>
          <w:rFonts w:asciiTheme="majorHAnsi" w:hAnsiTheme="majorHAnsi" w:cstheme="majorHAnsi"/>
          <w:u w:val="single"/>
        </w:rPr>
      </w:pPr>
      <w:r w:rsidRPr="00CC3DA3">
        <w:rPr>
          <w:rFonts w:asciiTheme="majorHAnsi" w:hAnsiTheme="majorHAnsi" w:cstheme="majorHAnsi"/>
          <w:u w:val="single"/>
        </w:rPr>
        <w:t>COMUNICATO STAMPA</w:t>
      </w:r>
    </w:p>
    <w:p w14:paraId="537CC245" w14:textId="21035418" w:rsidR="00CC3DA3" w:rsidRPr="00CC3DA3" w:rsidRDefault="00CC3DA3" w:rsidP="00CC3DA3">
      <w:pPr>
        <w:shd w:val="clear" w:color="auto" w:fill="FFFFFF"/>
        <w:spacing w:after="0"/>
        <w:ind w:firstLine="0"/>
        <w:rPr>
          <w:rFonts w:asciiTheme="majorHAnsi" w:eastAsia="Arial" w:hAnsiTheme="majorHAnsi" w:cstheme="majorHAnsi"/>
          <w:color w:val="000000"/>
          <w:sz w:val="24"/>
          <w:szCs w:val="36"/>
        </w:rPr>
      </w:pPr>
      <w:bookmarkStart w:id="0" w:name="_heading=h.30j0zll" w:colFirst="0" w:colLast="0"/>
      <w:bookmarkEnd w:id="0"/>
    </w:p>
    <w:p w14:paraId="04B36A57" w14:textId="102FF094" w:rsidR="009309AC" w:rsidRPr="009309AC" w:rsidRDefault="009309AC" w:rsidP="00E11EAD">
      <w:pPr>
        <w:shd w:val="clear" w:color="auto" w:fill="FFFFFF"/>
        <w:spacing w:after="0"/>
        <w:ind w:firstLine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L’Assessore in visita alla Fondazione HIT incontra </w:t>
      </w:r>
      <w:proofErr w:type="gramStart"/>
      <w:r w:rsidR="003B3891" w:rsidRPr="003B3891">
        <w:rPr>
          <w:rFonts w:asciiTheme="majorHAnsi" w:eastAsia="Arial" w:hAnsiTheme="majorHAnsi" w:cstheme="majorHAnsi"/>
          <w:color w:val="000000"/>
          <w:sz w:val="24"/>
          <w:szCs w:val="24"/>
        </w:rPr>
        <w:t>la startup</w:t>
      </w:r>
      <w:proofErr w:type="gramEnd"/>
      <w:r w:rsidR="003B3891" w:rsidRPr="003B389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>fresca di un investimento da 20</w:t>
      </w:r>
      <w:r w:rsidR="003B3891" w:rsidRPr="003B389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milioni di dollari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="003B3891" w:rsidRPr="003B389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il più alto di sempre in </w:t>
      </w:r>
      <w:r w:rsidR="003311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una PMI </w:t>
      </w:r>
      <w:r w:rsidR="005B3A68" w:rsidRPr="005B3A6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ad alto contenuto tecnologico </w:t>
      </w:r>
      <w:r w:rsidR="005B3A68">
        <w:rPr>
          <w:rFonts w:asciiTheme="majorHAnsi" w:eastAsia="Arial" w:hAnsiTheme="majorHAnsi" w:cstheme="majorHAnsi"/>
          <w:color w:val="000000"/>
          <w:sz w:val="24"/>
          <w:szCs w:val="24"/>
        </w:rPr>
        <w:t>del</w:t>
      </w:r>
      <w:r w:rsidR="003311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territorio trentino</w:t>
      </w:r>
      <w:bookmarkStart w:id="1" w:name="_GoBack"/>
      <w:bookmarkEnd w:id="1"/>
    </w:p>
    <w:p w14:paraId="720337F6" w14:textId="58BF03F7" w:rsidR="009309AC" w:rsidRPr="003311AC" w:rsidRDefault="009309AC" w:rsidP="00E11EAD">
      <w:pPr>
        <w:shd w:val="clear" w:color="auto" w:fill="FFFFFF"/>
        <w:spacing w:after="0"/>
        <w:ind w:firstLine="0"/>
        <w:rPr>
          <w:rFonts w:asciiTheme="majorHAnsi" w:eastAsia="Arial" w:hAnsiTheme="majorHAnsi" w:cstheme="majorHAnsi"/>
          <w:b/>
          <w:color w:val="000000"/>
          <w:sz w:val="32"/>
          <w:szCs w:val="24"/>
        </w:rPr>
      </w:pPr>
      <w:r w:rsidRPr="003311AC">
        <w:rPr>
          <w:rFonts w:asciiTheme="majorHAnsi" w:eastAsia="Arial" w:hAnsiTheme="majorHAnsi" w:cstheme="majorHAnsi"/>
          <w:b/>
          <w:color w:val="000000"/>
          <w:sz w:val="32"/>
          <w:szCs w:val="24"/>
        </w:rPr>
        <w:t xml:space="preserve">Spinelli: “Lavoro </w:t>
      </w:r>
      <w:r w:rsidR="00030073" w:rsidRPr="003311AC">
        <w:rPr>
          <w:rFonts w:asciiTheme="majorHAnsi" w:eastAsia="Arial" w:hAnsiTheme="majorHAnsi" w:cstheme="majorHAnsi"/>
          <w:b/>
          <w:color w:val="000000"/>
          <w:sz w:val="32"/>
          <w:szCs w:val="24"/>
        </w:rPr>
        <w:t>high-tech</w:t>
      </w:r>
      <w:r w:rsidR="003B3891" w:rsidRPr="003311AC">
        <w:rPr>
          <w:rFonts w:asciiTheme="majorHAnsi" w:eastAsia="Arial" w:hAnsiTheme="majorHAnsi" w:cstheme="majorHAnsi"/>
          <w:b/>
          <w:color w:val="000000"/>
          <w:sz w:val="32"/>
          <w:szCs w:val="24"/>
        </w:rPr>
        <w:t>, spazi</w:t>
      </w:r>
      <w:r w:rsidR="00030073" w:rsidRPr="003311AC">
        <w:rPr>
          <w:rFonts w:asciiTheme="majorHAnsi" w:eastAsia="Arial" w:hAnsiTheme="majorHAnsi" w:cstheme="majorHAnsi"/>
          <w:b/>
          <w:color w:val="000000"/>
          <w:sz w:val="32"/>
          <w:szCs w:val="24"/>
        </w:rPr>
        <w:t xml:space="preserve"> </w:t>
      </w:r>
      <w:r w:rsidRPr="003311AC">
        <w:rPr>
          <w:rFonts w:asciiTheme="majorHAnsi" w:eastAsia="Arial" w:hAnsiTheme="majorHAnsi" w:cstheme="majorHAnsi"/>
          <w:b/>
          <w:color w:val="000000"/>
          <w:sz w:val="32"/>
          <w:szCs w:val="24"/>
        </w:rPr>
        <w:t xml:space="preserve">e ricerca, aiuteremo </w:t>
      </w:r>
      <w:proofErr w:type="spellStart"/>
      <w:r w:rsidRPr="003311AC">
        <w:rPr>
          <w:rFonts w:asciiTheme="majorHAnsi" w:eastAsia="Arial" w:hAnsiTheme="majorHAnsi" w:cstheme="majorHAnsi"/>
          <w:b/>
          <w:color w:val="000000"/>
          <w:sz w:val="32"/>
          <w:szCs w:val="24"/>
        </w:rPr>
        <w:t>Wonderflow</w:t>
      </w:r>
      <w:proofErr w:type="spellEnd"/>
      <w:r w:rsidRPr="003311AC">
        <w:rPr>
          <w:rFonts w:asciiTheme="majorHAnsi" w:eastAsia="Arial" w:hAnsiTheme="majorHAnsi" w:cstheme="majorHAnsi"/>
          <w:b/>
          <w:color w:val="000000"/>
          <w:sz w:val="32"/>
          <w:szCs w:val="24"/>
        </w:rPr>
        <w:t xml:space="preserve"> ad espandersi in Trentino”</w:t>
      </w:r>
    </w:p>
    <w:p w14:paraId="0086D43F" w14:textId="77777777" w:rsidR="009309AC" w:rsidRPr="009309AC" w:rsidRDefault="009309AC" w:rsidP="009309AC">
      <w:pPr>
        <w:shd w:val="clear" w:color="auto" w:fill="FFFFFF"/>
        <w:spacing w:after="0"/>
        <w:ind w:firstLine="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4C6972BB" w14:textId="735F98A3" w:rsidR="00FB47F8" w:rsidRDefault="00B43773" w:rsidP="00E11EAD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4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>0 nuovi posti d</w:t>
      </w:r>
      <w:r w:rsidR="00091DDA">
        <w:rPr>
          <w:rFonts w:asciiTheme="majorHAnsi" w:eastAsia="Arial" w:hAnsiTheme="majorHAnsi" w:cstheme="majorHAnsi"/>
          <w:b/>
          <w:sz w:val="24"/>
          <w:szCs w:val="24"/>
        </w:rPr>
        <w:t>i lavoro altamente specializzati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30073" w:rsidRPr="00030073">
        <w:rPr>
          <w:rFonts w:asciiTheme="majorHAnsi" w:eastAsia="Arial" w:hAnsiTheme="majorHAnsi" w:cstheme="majorHAnsi"/>
          <w:b/>
          <w:sz w:val="24"/>
          <w:szCs w:val="24"/>
        </w:rPr>
        <w:t>e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 una nuova sede per </w:t>
      </w:r>
      <w:r w:rsidR="00582D80">
        <w:rPr>
          <w:rFonts w:asciiTheme="majorHAnsi" w:eastAsia="Arial" w:hAnsiTheme="majorHAnsi" w:cstheme="majorHAnsi"/>
          <w:b/>
          <w:sz w:val="24"/>
          <w:szCs w:val="24"/>
        </w:rPr>
        <w:t>100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 addetti alla ricerca e sviluppo</w:t>
      </w:r>
      <w:r w:rsidR="00030073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 in Provincia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, un </w:t>
      </w:r>
      <w:r w:rsidR="003B3891">
        <w:rPr>
          <w:rFonts w:asciiTheme="majorHAnsi" w:eastAsia="Arial" w:hAnsiTheme="majorHAnsi" w:cstheme="majorHAnsi"/>
          <w:b/>
          <w:sz w:val="24"/>
          <w:szCs w:val="24"/>
        </w:rPr>
        <w:t xml:space="preserve">nuovo investimento da 20 milioni di dollari 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e un piano di crescita che punta all’espansione oltreoceano. </w:t>
      </w:r>
      <w:r w:rsidR="00091DDA">
        <w:rPr>
          <w:rFonts w:asciiTheme="majorHAnsi" w:eastAsia="Arial" w:hAnsiTheme="majorHAnsi" w:cstheme="majorHAnsi"/>
          <w:b/>
          <w:sz w:val="24"/>
          <w:szCs w:val="24"/>
        </w:rPr>
        <w:t>Ieri pomeriggio l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>’Assessore allo sviluppo economico, ric</w:t>
      </w:r>
      <w:r w:rsidR="00091DDA">
        <w:rPr>
          <w:rFonts w:asciiTheme="majorHAnsi" w:eastAsia="Arial" w:hAnsiTheme="majorHAnsi" w:cstheme="majorHAnsi"/>
          <w:b/>
          <w:sz w:val="24"/>
          <w:szCs w:val="24"/>
        </w:rPr>
        <w:t xml:space="preserve">erca e lavoro Achille Spinelli </w:t>
      </w:r>
      <w:r w:rsidR="00101CF8">
        <w:rPr>
          <w:rFonts w:asciiTheme="majorHAnsi" w:eastAsia="Arial" w:hAnsiTheme="majorHAnsi" w:cstheme="majorHAnsi"/>
          <w:b/>
          <w:sz w:val="24"/>
          <w:szCs w:val="24"/>
        </w:rPr>
        <w:t>e la d</w:t>
      </w:r>
      <w:r w:rsidR="00101CF8" w:rsidRPr="00101CF8">
        <w:rPr>
          <w:rFonts w:asciiTheme="majorHAnsi" w:eastAsia="Arial" w:hAnsiTheme="majorHAnsi" w:cstheme="majorHAnsi"/>
          <w:b/>
          <w:sz w:val="24"/>
          <w:szCs w:val="24"/>
        </w:rPr>
        <w:t>irigente generale del Dipartimento sviluppo economico ricerca e lavoro de</w:t>
      </w:r>
      <w:r w:rsidR="00101CF8">
        <w:rPr>
          <w:rFonts w:asciiTheme="majorHAnsi" w:eastAsia="Arial" w:hAnsiTheme="majorHAnsi" w:cstheme="majorHAnsi"/>
          <w:b/>
          <w:sz w:val="24"/>
          <w:szCs w:val="24"/>
        </w:rPr>
        <w:t xml:space="preserve">lla Provincia Laura </w:t>
      </w:r>
      <w:proofErr w:type="spellStart"/>
      <w:r w:rsidR="00101CF8">
        <w:rPr>
          <w:rFonts w:asciiTheme="majorHAnsi" w:eastAsia="Arial" w:hAnsiTheme="majorHAnsi" w:cstheme="majorHAnsi"/>
          <w:b/>
          <w:sz w:val="24"/>
          <w:szCs w:val="24"/>
        </w:rPr>
        <w:t>Pedron</w:t>
      </w:r>
      <w:proofErr w:type="spellEnd"/>
      <w:r w:rsidR="00101CF8">
        <w:rPr>
          <w:rFonts w:asciiTheme="majorHAnsi" w:eastAsia="Arial" w:hAnsiTheme="majorHAnsi" w:cstheme="majorHAnsi"/>
          <w:b/>
          <w:sz w:val="24"/>
          <w:szCs w:val="24"/>
        </w:rPr>
        <w:t xml:space="preserve">, </w:t>
      </w:r>
      <w:r w:rsidR="00091DDA">
        <w:rPr>
          <w:rFonts w:asciiTheme="majorHAnsi" w:eastAsia="Arial" w:hAnsiTheme="majorHAnsi" w:cstheme="majorHAnsi"/>
          <w:b/>
          <w:sz w:val="24"/>
          <w:szCs w:val="24"/>
        </w:rPr>
        <w:t xml:space="preserve">si </w:t>
      </w:r>
      <w:r w:rsidR="00101CF8">
        <w:rPr>
          <w:rFonts w:asciiTheme="majorHAnsi" w:eastAsia="Arial" w:hAnsiTheme="majorHAnsi" w:cstheme="majorHAnsi"/>
          <w:b/>
          <w:sz w:val="24"/>
          <w:szCs w:val="24"/>
        </w:rPr>
        <w:t>sono recati</w:t>
      </w:r>
      <w:r w:rsidR="00091DDA">
        <w:rPr>
          <w:rFonts w:asciiTheme="majorHAnsi" w:eastAsia="Arial" w:hAnsiTheme="majorHAnsi" w:cstheme="majorHAnsi"/>
          <w:b/>
          <w:sz w:val="24"/>
          <w:szCs w:val="24"/>
        </w:rPr>
        <w:t xml:space="preserve"> in visita alla Fondazione HIT per incontrare </w:t>
      </w:r>
      <w:r w:rsidR="00101CF8">
        <w:rPr>
          <w:rFonts w:asciiTheme="majorHAnsi" w:eastAsia="Arial" w:hAnsiTheme="majorHAnsi" w:cstheme="majorHAnsi"/>
          <w:b/>
          <w:sz w:val="24"/>
          <w:szCs w:val="24"/>
        </w:rPr>
        <w:t>Riccardo Osti,</w:t>
      </w:r>
      <w:r w:rsidR="00030073">
        <w:rPr>
          <w:rFonts w:asciiTheme="majorHAnsi" w:eastAsia="Arial" w:hAnsiTheme="majorHAnsi" w:cstheme="majorHAnsi"/>
          <w:b/>
          <w:sz w:val="24"/>
          <w:szCs w:val="24"/>
        </w:rPr>
        <w:t xml:space="preserve"> Giovanni </w:t>
      </w:r>
      <w:proofErr w:type="spellStart"/>
      <w:r w:rsidR="00030073">
        <w:rPr>
          <w:rFonts w:asciiTheme="majorHAnsi" w:eastAsia="Arial" w:hAnsiTheme="majorHAnsi" w:cstheme="majorHAnsi"/>
          <w:b/>
          <w:sz w:val="24"/>
          <w:szCs w:val="24"/>
        </w:rPr>
        <w:t>Gaglione</w:t>
      </w:r>
      <w:proofErr w:type="spellEnd"/>
      <w:r w:rsidR="00101CF8">
        <w:rPr>
          <w:rFonts w:asciiTheme="majorHAnsi" w:eastAsia="Arial" w:hAnsiTheme="majorHAnsi" w:cstheme="majorHAnsi"/>
          <w:b/>
          <w:sz w:val="24"/>
          <w:szCs w:val="24"/>
        </w:rPr>
        <w:t xml:space="preserve"> e Michele Ruini</w:t>
      </w:r>
      <w:r w:rsidR="00A0311D">
        <w:rPr>
          <w:rFonts w:asciiTheme="majorHAnsi" w:eastAsia="Arial" w:hAnsiTheme="majorHAnsi" w:cstheme="majorHAnsi"/>
          <w:b/>
          <w:sz w:val="24"/>
          <w:szCs w:val="24"/>
        </w:rPr>
        <w:t>, fondatori</w:t>
      </w:r>
      <w:r w:rsidR="00030073">
        <w:rPr>
          <w:rFonts w:asciiTheme="majorHAnsi" w:eastAsia="Arial" w:hAnsiTheme="majorHAnsi" w:cstheme="majorHAnsi"/>
          <w:b/>
          <w:sz w:val="24"/>
          <w:szCs w:val="24"/>
        </w:rPr>
        <w:t xml:space="preserve"> di </w:t>
      </w:r>
      <w:proofErr w:type="spellStart"/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>Wonderflow</w:t>
      </w:r>
      <w:proofErr w:type="spellEnd"/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>, startup trentina attiva nel settore digitale che ha recentemente raccolto un investimento di venture capital da 20 milioni di dollari. Grande l’entusiasmo per questo investimento privato da record</w:t>
      </w:r>
      <w:r w:rsidR="00091BF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91BF9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guidato da </w:t>
      </w:r>
      <w:proofErr w:type="spellStart"/>
      <w:r w:rsidR="00091BF9" w:rsidRPr="00030073">
        <w:rPr>
          <w:rFonts w:asciiTheme="majorHAnsi" w:eastAsia="Arial" w:hAnsiTheme="majorHAnsi" w:cstheme="majorHAnsi"/>
          <w:b/>
          <w:sz w:val="24"/>
          <w:szCs w:val="24"/>
        </w:rPr>
        <w:t>Klass</w:t>
      </w:r>
      <w:proofErr w:type="spellEnd"/>
      <w:r w:rsidR="00091BF9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 Capital e partecipato da P101 SGR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FB47F8" w:rsidRPr="00030073">
        <w:rPr>
          <w:b/>
        </w:rPr>
        <w:t xml:space="preserve"> 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il più alto di sempre </w:t>
      </w:r>
      <w:r w:rsidR="00FB47F8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in una PMI nata come startup ad alto contenuto tecnologico </w:t>
      </w:r>
      <w:r w:rsidR="009309AC" w:rsidRPr="00030073">
        <w:rPr>
          <w:rFonts w:asciiTheme="majorHAnsi" w:eastAsia="Arial" w:hAnsiTheme="majorHAnsi" w:cstheme="majorHAnsi"/>
          <w:b/>
          <w:sz w:val="24"/>
          <w:szCs w:val="24"/>
        </w:rPr>
        <w:t xml:space="preserve">avviata in Trentino e cresciuta </w:t>
      </w:r>
      <w:r w:rsidR="00E11EAD" w:rsidRPr="00E11EAD">
        <w:rPr>
          <w:rFonts w:asciiTheme="majorHAnsi" w:eastAsia="Arial" w:hAnsiTheme="majorHAnsi" w:cstheme="majorHAnsi"/>
          <w:b/>
          <w:sz w:val="24"/>
          <w:szCs w:val="24"/>
        </w:rPr>
        <w:t>nel tempo anche grazie alle sinergie con il sistema provinciale dell</w:t>
      </w:r>
      <w:r w:rsidR="00E11EAD">
        <w:rPr>
          <w:rFonts w:asciiTheme="majorHAnsi" w:eastAsia="Arial" w:hAnsiTheme="majorHAnsi" w:cstheme="majorHAnsi"/>
          <w:b/>
          <w:sz w:val="24"/>
          <w:szCs w:val="24"/>
        </w:rPr>
        <w:t>a ricerca e dell’innovazione: «</w:t>
      </w:r>
      <w:r w:rsidR="00E11EAD" w:rsidRPr="00E11EAD">
        <w:rPr>
          <w:rFonts w:asciiTheme="majorHAnsi" w:eastAsia="Arial" w:hAnsiTheme="majorHAnsi" w:cstheme="majorHAnsi"/>
          <w:b/>
          <w:sz w:val="24"/>
          <w:szCs w:val="24"/>
        </w:rPr>
        <w:t xml:space="preserve">Questo risultato straordinario e la volontà </w:t>
      </w:r>
      <w:r w:rsidR="002233AB">
        <w:rPr>
          <w:rFonts w:asciiTheme="majorHAnsi" w:eastAsia="Arial" w:hAnsiTheme="majorHAnsi" w:cstheme="majorHAnsi"/>
          <w:b/>
          <w:sz w:val="24"/>
          <w:szCs w:val="24"/>
        </w:rPr>
        <w:t xml:space="preserve">da parte di </w:t>
      </w:r>
      <w:proofErr w:type="spellStart"/>
      <w:r w:rsidR="002233AB">
        <w:rPr>
          <w:rFonts w:asciiTheme="majorHAnsi" w:eastAsia="Arial" w:hAnsiTheme="majorHAnsi" w:cstheme="majorHAnsi"/>
          <w:b/>
          <w:sz w:val="24"/>
          <w:szCs w:val="24"/>
        </w:rPr>
        <w:t>Wonderflow</w:t>
      </w:r>
      <w:proofErr w:type="spellEnd"/>
      <w:r w:rsidR="00E11EAD" w:rsidRPr="00E11EAD">
        <w:rPr>
          <w:rFonts w:asciiTheme="majorHAnsi" w:eastAsia="Arial" w:hAnsiTheme="majorHAnsi" w:cstheme="majorHAnsi"/>
          <w:b/>
          <w:sz w:val="24"/>
          <w:szCs w:val="24"/>
        </w:rPr>
        <w:t xml:space="preserve"> di espandere il business in Trentino sono sintomo di una capacità alla quale aspiriamo e per la quale lavoriamo intensamente ogni giorno: essere un contesto in grado di generare progetti imprenditoriali </w:t>
      </w:r>
      <w:r w:rsidR="00C129B5">
        <w:rPr>
          <w:rFonts w:asciiTheme="majorHAnsi" w:eastAsia="Arial" w:hAnsiTheme="majorHAnsi" w:cstheme="majorHAnsi"/>
          <w:b/>
          <w:sz w:val="24"/>
          <w:szCs w:val="24"/>
        </w:rPr>
        <w:t>ad alta innovazione tecnologica, che crescano</w:t>
      </w:r>
      <w:r w:rsidR="00101CF8">
        <w:rPr>
          <w:rFonts w:asciiTheme="majorHAnsi" w:eastAsia="Arial" w:hAnsiTheme="majorHAnsi" w:cstheme="majorHAnsi"/>
          <w:b/>
          <w:sz w:val="24"/>
          <w:szCs w:val="24"/>
        </w:rPr>
        <w:t xml:space="preserve">, </w:t>
      </w:r>
      <w:r w:rsidR="00C129B5">
        <w:rPr>
          <w:rFonts w:asciiTheme="majorHAnsi" w:eastAsia="Arial" w:hAnsiTheme="majorHAnsi" w:cstheme="majorHAnsi"/>
          <w:b/>
          <w:sz w:val="24"/>
          <w:szCs w:val="24"/>
        </w:rPr>
        <w:t>creino</w:t>
      </w:r>
      <w:r w:rsidR="00E11EAD" w:rsidRPr="00E11EAD">
        <w:rPr>
          <w:rFonts w:asciiTheme="majorHAnsi" w:eastAsia="Arial" w:hAnsiTheme="majorHAnsi" w:cstheme="majorHAnsi"/>
          <w:b/>
          <w:sz w:val="24"/>
          <w:szCs w:val="24"/>
        </w:rPr>
        <w:t xml:space="preserve"> nuovi posti di lavoro</w:t>
      </w:r>
      <w:r w:rsidR="00101CF8">
        <w:rPr>
          <w:rFonts w:asciiTheme="majorHAnsi" w:eastAsia="Arial" w:hAnsiTheme="majorHAnsi" w:cstheme="majorHAnsi"/>
          <w:b/>
          <w:sz w:val="24"/>
          <w:szCs w:val="24"/>
        </w:rPr>
        <w:t xml:space="preserve"> e rimangano nel tempo sul territorio</w:t>
      </w:r>
      <w:r w:rsidR="00E11EAD" w:rsidRPr="00E11EAD">
        <w:rPr>
          <w:rFonts w:asciiTheme="majorHAnsi" w:eastAsia="Arial" w:hAnsiTheme="majorHAnsi" w:cstheme="majorHAnsi"/>
          <w:b/>
          <w:sz w:val="24"/>
          <w:szCs w:val="24"/>
        </w:rPr>
        <w:t xml:space="preserve">. Il tutto </w:t>
      </w:r>
      <w:r w:rsidR="002233AB">
        <w:rPr>
          <w:rFonts w:asciiTheme="majorHAnsi" w:eastAsia="Arial" w:hAnsiTheme="majorHAnsi" w:cstheme="majorHAnsi"/>
          <w:b/>
          <w:sz w:val="24"/>
          <w:szCs w:val="24"/>
        </w:rPr>
        <w:t xml:space="preserve">– continua Spinelli – </w:t>
      </w:r>
      <w:r w:rsidR="00E11EAD" w:rsidRPr="00E11EAD">
        <w:rPr>
          <w:rFonts w:asciiTheme="majorHAnsi" w:eastAsia="Arial" w:hAnsiTheme="majorHAnsi" w:cstheme="majorHAnsi"/>
          <w:b/>
          <w:sz w:val="24"/>
          <w:szCs w:val="24"/>
        </w:rPr>
        <w:t>in sinergia con un sistema, quello della ricerca e dell’innovazione</w:t>
      </w:r>
      <w:r w:rsidR="00582D80">
        <w:rPr>
          <w:rFonts w:asciiTheme="majorHAnsi" w:eastAsia="Arial" w:hAnsiTheme="majorHAnsi" w:cstheme="majorHAnsi"/>
          <w:b/>
          <w:sz w:val="24"/>
          <w:szCs w:val="24"/>
        </w:rPr>
        <w:t xml:space="preserve">, che conta più di 4000 addetti e che </w:t>
      </w:r>
      <w:r w:rsidR="00DA775E">
        <w:rPr>
          <w:rFonts w:asciiTheme="majorHAnsi" w:eastAsia="Arial" w:hAnsiTheme="majorHAnsi" w:cstheme="majorHAnsi"/>
          <w:b/>
          <w:sz w:val="24"/>
          <w:szCs w:val="24"/>
        </w:rPr>
        <w:t xml:space="preserve">fa della nostra Provincia una delle </w:t>
      </w:r>
      <w:r w:rsidR="00496FDE">
        <w:rPr>
          <w:rFonts w:asciiTheme="majorHAnsi" w:eastAsia="Arial" w:hAnsiTheme="majorHAnsi" w:cstheme="majorHAnsi"/>
          <w:b/>
          <w:sz w:val="24"/>
          <w:szCs w:val="24"/>
        </w:rPr>
        <w:t>realtà a più elevato tasso di crescita</w:t>
      </w:r>
      <w:r w:rsidR="002233AB" w:rsidRPr="002233AB">
        <w:rPr>
          <w:rFonts w:asciiTheme="majorHAnsi" w:eastAsia="Arial" w:hAnsiTheme="majorHAnsi" w:cstheme="majorHAnsi"/>
          <w:b/>
          <w:sz w:val="24"/>
          <w:szCs w:val="24"/>
        </w:rPr>
        <w:t xml:space="preserve"> in </w:t>
      </w:r>
      <w:r w:rsidR="002233AB">
        <w:rPr>
          <w:rFonts w:asciiTheme="majorHAnsi" w:eastAsia="Arial" w:hAnsiTheme="majorHAnsi" w:cstheme="majorHAnsi"/>
          <w:b/>
          <w:sz w:val="24"/>
          <w:szCs w:val="24"/>
        </w:rPr>
        <w:t xml:space="preserve">ricerca e sviluppo. Aiuteremo </w:t>
      </w:r>
      <w:proofErr w:type="spellStart"/>
      <w:r w:rsidR="002233AB">
        <w:rPr>
          <w:rFonts w:asciiTheme="majorHAnsi" w:eastAsia="Arial" w:hAnsiTheme="majorHAnsi" w:cstheme="majorHAnsi"/>
          <w:b/>
          <w:sz w:val="24"/>
          <w:szCs w:val="24"/>
        </w:rPr>
        <w:t>Wonderflow</w:t>
      </w:r>
      <w:proofErr w:type="spellEnd"/>
      <w:r w:rsidR="002233AB">
        <w:rPr>
          <w:rFonts w:asciiTheme="majorHAnsi" w:eastAsia="Arial" w:hAnsiTheme="majorHAnsi" w:cstheme="majorHAnsi"/>
          <w:b/>
          <w:sz w:val="24"/>
          <w:szCs w:val="24"/>
        </w:rPr>
        <w:t xml:space="preserve"> a trovare una nuova sede in Trentino</w:t>
      </w:r>
      <w:r w:rsidR="007970DB">
        <w:rPr>
          <w:rFonts w:asciiTheme="majorHAnsi" w:eastAsia="Arial" w:hAnsiTheme="majorHAnsi" w:cstheme="majorHAnsi"/>
          <w:b/>
          <w:sz w:val="24"/>
          <w:szCs w:val="24"/>
        </w:rPr>
        <w:t xml:space="preserve"> e tramite HIT favoriremo il loro scambio con</w:t>
      </w:r>
      <w:r w:rsidR="0055190D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7970DB">
        <w:rPr>
          <w:rFonts w:asciiTheme="majorHAnsi" w:eastAsia="Arial" w:hAnsiTheme="majorHAnsi" w:cstheme="majorHAnsi"/>
          <w:b/>
          <w:sz w:val="24"/>
          <w:szCs w:val="24"/>
        </w:rPr>
        <w:t>FBK e l’Università</w:t>
      </w:r>
      <w:r w:rsidR="00B46657">
        <w:rPr>
          <w:rFonts w:asciiTheme="majorHAnsi" w:eastAsia="Arial" w:hAnsiTheme="majorHAnsi" w:cstheme="majorHAnsi"/>
          <w:b/>
          <w:sz w:val="24"/>
          <w:szCs w:val="24"/>
        </w:rPr>
        <w:t xml:space="preserve"> per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la ricerca di talenti a competenza trasversale</w:t>
      </w:r>
      <w:r w:rsidR="00101CF8">
        <w:rPr>
          <w:rFonts w:asciiTheme="majorHAnsi" w:eastAsia="Arial" w:hAnsiTheme="majorHAnsi" w:cstheme="majorHAnsi"/>
          <w:b/>
          <w:sz w:val="24"/>
          <w:szCs w:val="24"/>
        </w:rPr>
        <w:t xml:space="preserve">, </w:t>
      </w:r>
      <w:r w:rsidR="00C129B5">
        <w:rPr>
          <w:rFonts w:asciiTheme="majorHAnsi" w:eastAsia="Arial" w:hAnsiTheme="majorHAnsi" w:cstheme="majorHAnsi"/>
          <w:b/>
          <w:sz w:val="24"/>
          <w:szCs w:val="24"/>
        </w:rPr>
        <w:t>ma anche lo scambio con le scuole e con le imprese del territorio</w:t>
      </w:r>
      <w:r w:rsidR="00582D80" w:rsidRPr="00582D80">
        <w:rPr>
          <w:rFonts w:asciiTheme="majorHAnsi" w:eastAsia="Arial" w:hAnsiTheme="majorHAnsi" w:cstheme="majorHAnsi"/>
          <w:b/>
          <w:sz w:val="24"/>
          <w:szCs w:val="24"/>
        </w:rPr>
        <w:t>»</w:t>
      </w:r>
      <w:r w:rsidR="00582D80">
        <w:rPr>
          <w:rFonts w:asciiTheme="majorHAnsi" w:eastAsia="Arial" w:hAnsiTheme="majorHAnsi" w:cstheme="majorHAnsi"/>
          <w:b/>
          <w:sz w:val="24"/>
          <w:szCs w:val="24"/>
        </w:rPr>
        <w:t>.</w:t>
      </w:r>
      <w:r w:rsidR="0055190D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2EC8D049" w14:textId="77777777" w:rsidR="005066B0" w:rsidRDefault="005066B0" w:rsidP="009309AC">
      <w:pPr>
        <w:shd w:val="clear" w:color="auto" w:fill="FFFFFF"/>
        <w:spacing w:after="0"/>
        <w:ind w:firstLine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1647D5B" w14:textId="45511403" w:rsidR="002233AB" w:rsidRDefault="00101CF8" w:rsidP="002233AB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L’incontro dell’a</w:t>
      </w:r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ssessore </w:t>
      </w:r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Achille Spinelli 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e del</w:t>
      </w:r>
      <w:r w:rsidRPr="00101C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la dirigente generale Laura </w:t>
      </w:r>
      <w:proofErr w:type="spellStart"/>
      <w:r w:rsidRPr="00101CF8">
        <w:rPr>
          <w:rFonts w:asciiTheme="majorHAnsi" w:eastAsia="Arial" w:hAnsiTheme="majorHAnsi" w:cstheme="majorHAnsi"/>
          <w:color w:val="000000"/>
          <w:sz w:val="24"/>
          <w:szCs w:val="24"/>
        </w:rPr>
        <w:t>Pedron</w:t>
      </w:r>
      <w:proofErr w:type="spellEnd"/>
      <w:r w:rsidRPr="00101C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>con i tre</w:t>
      </w:r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fondatori </w:t>
      </w:r>
      <w:proofErr w:type="gramStart"/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>della startup</w:t>
      </w:r>
      <w:proofErr w:type="gramEnd"/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5025E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tecnologica </w:t>
      </w:r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nata in Trentino, si è svolto ieri pomeriggio ad </w:t>
      </w:r>
      <w:proofErr w:type="spellStart"/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>Hub</w:t>
      </w:r>
      <w:proofErr w:type="spellEnd"/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Innovazione Trentino (HIT), </w:t>
      </w:r>
      <w:r w:rsidR="00C129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ente strumentale </w:t>
      </w:r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per il trasferimento tecnologico. A partecipare </w:t>
      </w:r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all’incontro </w:t>
      </w:r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anche </w:t>
      </w:r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Paolo </w:t>
      </w:r>
      <w:proofErr w:type="spellStart"/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>Girardi</w:t>
      </w:r>
      <w:proofErr w:type="spellEnd"/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</w:t>
      </w:r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residente di HIT, Andrea Sartori, direttore e </w:t>
      </w:r>
      <w:r w:rsidR="002233AB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>Marco Senigalliesi, responsabile area startup della fondazione HIT.</w:t>
      </w:r>
    </w:p>
    <w:p w14:paraId="460BEC78" w14:textId="77777777" w:rsidR="00C129B5" w:rsidRPr="009309AC" w:rsidRDefault="00C129B5" w:rsidP="002233AB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7D7DC869" w14:textId="4CDDCBA8" w:rsidR="002233AB" w:rsidRDefault="00FB47F8" w:rsidP="0003007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I tre fondatori </w:t>
      </w:r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di </w:t>
      </w:r>
      <w:proofErr w:type="spellStart"/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>onderflow</w:t>
      </w:r>
      <w:proofErr w:type="spellEnd"/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2233AB">
        <w:rPr>
          <w:rFonts w:asciiTheme="majorHAnsi" w:eastAsia="Arial" w:hAnsiTheme="majorHAnsi" w:cstheme="majorHAnsi"/>
          <w:color w:val="000000"/>
          <w:sz w:val="24"/>
          <w:szCs w:val="24"/>
        </w:rPr>
        <w:t>–</w:t>
      </w:r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>Ric</w:t>
      </w:r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cardo Osti, Giovanni </w:t>
      </w:r>
      <w:proofErr w:type="spellStart"/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>Gaglione</w:t>
      </w:r>
      <w:proofErr w:type="spellEnd"/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>, Michele Ruini –</w:t>
      </w:r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si sono conosciuti </w:t>
      </w:r>
      <w:r w:rsidR="005025E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nel 2013 a Trento, </w:t>
      </w:r>
      <w:r w:rsidR="00582D80">
        <w:rPr>
          <w:rFonts w:asciiTheme="majorHAnsi" w:eastAsia="Arial" w:hAnsiTheme="majorHAnsi" w:cstheme="majorHAnsi"/>
          <w:color w:val="000000"/>
          <w:sz w:val="24"/>
          <w:szCs w:val="24"/>
        </w:rPr>
        <w:t>nel 2017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hanno avviato l’</w:t>
      </w:r>
      <w:r w:rsidR="00582D80">
        <w:rPr>
          <w:rFonts w:asciiTheme="majorHAnsi" w:eastAsia="Arial" w:hAnsiTheme="majorHAnsi" w:cstheme="majorHAnsi"/>
          <w:color w:val="000000"/>
          <w:sz w:val="24"/>
          <w:szCs w:val="24"/>
        </w:rPr>
        <w:t>azienda</w:t>
      </w:r>
      <w:r w:rsidR="00101C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che si occupa di analisi dei feedback dei consumatori</w:t>
      </w:r>
      <w:r w:rsidR="00582D80">
        <w:rPr>
          <w:rFonts w:asciiTheme="majorHAnsi" w:eastAsia="Arial" w:hAnsiTheme="majorHAnsi" w:cstheme="majorHAnsi"/>
          <w:color w:val="000000"/>
          <w:sz w:val="24"/>
          <w:szCs w:val="24"/>
        </w:rPr>
        <w:t>, nel 2021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una nuova sede a Milano</w:t>
      </w:r>
      <w:r w:rsid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Nel giro di pochi anni hanno raccolto investimenti per un totale di 25 milioni di euro e firmato contratti con importanti corporate internazionali quali: </w:t>
      </w:r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Philips, Fastweb, Pirelli, Colgate-Palmolive, </w:t>
      </w:r>
      <w:proofErr w:type="spellStart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>Delonghi</w:t>
      </w:r>
      <w:proofErr w:type="spellEnd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>group</w:t>
      </w:r>
      <w:proofErr w:type="spellEnd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Samsung, </w:t>
      </w:r>
      <w:proofErr w:type="spellStart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>TomTom</w:t>
      </w:r>
      <w:proofErr w:type="spellEnd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UBER, DHL, </w:t>
      </w:r>
      <w:proofErr w:type="spellStart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>Kantar</w:t>
      </w:r>
      <w:proofErr w:type="spellEnd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>Estée</w:t>
      </w:r>
      <w:proofErr w:type="spellEnd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233AB" w:rsidRPr="002233AB">
        <w:rPr>
          <w:rFonts w:asciiTheme="majorHAnsi" w:eastAsia="Arial" w:hAnsiTheme="majorHAnsi" w:cstheme="majorHAnsi"/>
          <w:color w:val="000000"/>
          <w:sz w:val="24"/>
          <w:szCs w:val="24"/>
        </w:rPr>
        <w:t>Lauder</w:t>
      </w:r>
      <w:proofErr w:type="spellEnd"/>
      <w:r w:rsid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</w:p>
    <w:p w14:paraId="526CB837" w14:textId="77777777" w:rsidR="002233AB" w:rsidRDefault="002233AB" w:rsidP="0003007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65F5342" w14:textId="07772FC6" w:rsidR="00FB47F8" w:rsidRDefault="00FB47F8" w:rsidP="0003007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In Provincia </w:t>
      </w:r>
      <w:proofErr w:type="spellStart"/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ha </w:t>
      </w:r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attualmente </w:t>
      </w:r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sede presso gli spazi di </w:t>
      </w:r>
      <w:proofErr w:type="spellStart"/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>Hub</w:t>
      </w:r>
      <w:proofErr w:type="spellEnd"/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Innovazione Trentino a Povo, </w:t>
      </w:r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fondazione che ha supportato </w:t>
      </w:r>
      <w:proofErr w:type="gramStart"/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>la startup</w:t>
      </w:r>
      <w:proofErr w:type="gramEnd"/>
      <w:r w:rsidR="000300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 questi anni. A Povo </w:t>
      </w:r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lavora </w:t>
      </w:r>
      <w:r w:rsidR="00C129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ad oggi </w:t>
      </w:r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>un team di 40 persone, in forte connessione con i talenti e il know-how dell’Università di Trento, in particolare del Dipartimento di Ingegne</w:t>
      </w:r>
      <w:r w:rsidR="00582D8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ria e Scienza dell’Informazione </w:t>
      </w:r>
      <w:r w:rsidRPr="00FB47F8">
        <w:rPr>
          <w:rFonts w:asciiTheme="majorHAnsi" w:eastAsia="Arial" w:hAnsiTheme="majorHAnsi" w:cstheme="majorHAnsi"/>
          <w:color w:val="000000"/>
          <w:sz w:val="24"/>
          <w:szCs w:val="24"/>
        </w:rPr>
        <w:t>DISI.</w:t>
      </w:r>
    </w:p>
    <w:p w14:paraId="7B8057A2" w14:textId="77777777" w:rsidR="00FB47F8" w:rsidRDefault="00FB47F8" w:rsidP="009309AC">
      <w:pPr>
        <w:shd w:val="clear" w:color="auto" w:fill="FFFFFF"/>
        <w:spacing w:after="0"/>
        <w:ind w:firstLine="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DBB384" w14:textId="478B60F2" w:rsidR="009309AC" w:rsidRPr="009309AC" w:rsidRDefault="00030073" w:rsidP="0003007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L’azienda 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punta anche ora, dopo questo grande investimento internazionale, a mantenere ed espandere 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>la propria sede i</w:t>
      </w:r>
      <w:r w:rsidR="00F24C99">
        <w:rPr>
          <w:rFonts w:asciiTheme="majorHAnsi" w:eastAsia="Arial" w:hAnsiTheme="majorHAnsi" w:cstheme="majorHAnsi"/>
          <w:color w:val="000000"/>
          <w:sz w:val="24"/>
          <w:szCs w:val="24"/>
        </w:rPr>
        <w:t>n P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rovincia: </w:t>
      </w:r>
      <w:r w:rsidR="00582D80">
        <w:rPr>
          <w:rFonts w:asciiTheme="majorHAnsi" w:eastAsia="Arial" w:hAnsiTheme="majorHAnsi" w:cstheme="majorHAnsi"/>
          <w:b/>
          <w:sz w:val="24"/>
          <w:szCs w:val="24"/>
        </w:rPr>
        <w:t>«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>L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>a vitalità ed energia di quest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>o luogo è strao</w:t>
      </w:r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rdinaria – ha commentato Riccardo Osti, amministratore delegato di </w:t>
      </w:r>
      <w:proofErr w:type="spellStart"/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–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l’</w:t>
      </w:r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>attività dell’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Università, </w:t>
      </w:r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>del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>le f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ondazioni di ricerca, </w:t>
      </w:r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di 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HIT, e la particolare attenzione da parte della </w:t>
      </w:r>
      <w:r w:rsidR="00496FDE">
        <w:rPr>
          <w:rFonts w:asciiTheme="majorHAnsi" w:eastAsia="Arial" w:hAnsiTheme="majorHAnsi" w:cstheme="majorHAnsi"/>
          <w:color w:val="000000"/>
          <w:sz w:val="24"/>
          <w:szCs w:val="24"/>
        </w:rPr>
        <w:t>P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>rovincia ai temi dell’innovazione tecnologica</w:t>
      </w:r>
      <w:r w:rsidR="00FA237A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fanno del Trentino un ecosistema altamente avanzato e unico del suo </w:t>
      </w:r>
      <w:r w:rsidR="004404EA">
        <w:rPr>
          <w:rFonts w:asciiTheme="majorHAnsi" w:eastAsia="Arial" w:hAnsiTheme="majorHAnsi" w:cstheme="majorHAnsi"/>
          <w:color w:val="000000"/>
          <w:sz w:val="24"/>
          <w:szCs w:val="24"/>
        </w:rPr>
        <w:t>genere. Qui non ci sentiamo in un contesto provinciale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ci sentiamo al centro di un sistema pulsante e </w:t>
      </w:r>
      <w:r w:rsidR="005066B0">
        <w:rPr>
          <w:rFonts w:asciiTheme="majorHAnsi" w:eastAsia="Arial" w:hAnsiTheme="majorHAnsi" w:cstheme="majorHAnsi"/>
          <w:color w:val="000000"/>
          <w:sz w:val="24"/>
          <w:szCs w:val="24"/>
        </w:rPr>
        <w:t>fortemente proietta</w:t>
      </w:r>
      <w:r w:rsidR="004404E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to al futuro. </w:t>
      </w:r>
      <w:r w:rsidR="00101CF8">
        <w:rPr>
          <w:rFonts w:asciiTheme="majorHAnsi" w:eastAsia="Arial" w:hAnsiTheme="majorHAnsi" w:cstheme="majorHAnsi"/>
          <w:color w:val="000000"/>
          <w:sz w:val="24"/>
          <w:szCs w:val="24"/>
        </w:rPr>
        <w:t>Ci piacerebbe organizzare iniziative ed eventi,</w:t>
      </w:r>
      <w:r w:rsidR="00FE371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invitare personalità internazionali nel campo dell’intelligenza artificiale</w:t>
      </w:r>
      <w:r w:rsidR="00101C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far conoscere il territorio anche alle grandi corporate con le quali lavoriamo</w:t>
      </w:r>
      <w:r w:rsidR="004404EA" w:rsidRPr="004404EA">
        <w:rPr>
          <w:rFonts w:asciiTheme="majorHAnsi" w:eastAsia="Arial" w:hAnsiTheme="majorHAnsi" w:cstheme="majorHAnsi"/>
          <w:color w:val="000000"/>
          <w:sz w:val="24"/>
          <w:szCs w:val="24"/>
        </w:rPr>
        <w:t>»</w:t>
      </w:r>
      <w:r w:rsidR="004404E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– e ha continuato Osti: </w:t>
      </w:r>
      <w:r w:rsidR="004404EA" w:rsidRPr="004404EA">
        <w:rPr>
          <w:rFonts w:asciiTheme="majorHAnsi" w:eastAsia="Arial" w:hAnsiTheme="majorHAnsi" w:cstheme="majorHAnsi"/>
          <w:color w:val="000000"/>
          <w:sz w:val="24"/>
          <w:szCs w:val="24"/>
        </w:rPr>
        <w:t>«</w:t>
      </w:r>
      <w:r w:rsidR="00FF2310">
        <w:rPr>
          <w:rFonts w:asciiTheme="majorHAnsi" w:eastAsia="Arial" w:hAnsiTheme="majorHAnsi" w:cstheme="majorHAnsi"/>
          <w:color w:val="000000"/>
          <w:sz w:val="24"/>
          <w:szCs w:val="24"/>
        </w:rPr>
        <w:t>Siamo pronti per assumere</w:t>
      </w:r>
      <w:r w:rsidR="00F24C9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</w:t>
      </w:r>
      <w:r w:rsidR="00B437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interessati a mettere a disposizione delle borse di studio per talenti meritevoli</w:t>
      </w:r>
      <w:r w:rsidR="00F24C9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r w:rsidR="00B46657">
        <w:rPr>
          <w:rFonts w:asciiTheme="majorHAnsi" w:eastAsia="Arial" w:hAnsiTheme="majorHAnsi" w:cstheme="majorHAnsi"/>
          <w:color w:val="000000"/>
          <w:sz w:val="24"/>
          <w:szCs w:val="24"/>
        </w:rPr>
        <w:t>anche</w:t>
      </w:r>
      <w:r w:rsidR="00F24C9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</w:t>
      </w:r>
      <w:r w:rsidR="00B46657">
        <w:rPr>
          <w:rFonts w:asciiTheme="majorHAnsi" w:eastAsia="Arial" w:hAnsiTheme="majorHAnsi" w:cstheme="majorHAnsi"/>
          <w:color w:val="000000"/>
          <w:sz w:val="24"/>
          <w:szCs w:val="24"/>
        </w:rPr>
        <w:t>n collaborazione con il sistema dell’istruzione del territorio</w:t>
      </w:r>
      <w:r w:rsidR="00B4377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r w:rsidR="00F24C9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La nostra 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area ricerca e sviluppo 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>si consoliderà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 Trentino,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siamo felici che la Provincia 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>intenda aiutarci</w:t>
      </w:r>
      <w:r w:rsidR="00FA237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101CF8">
        <w:rPr>
          <w:rFonts w:asciiTheme="majorHAnsi" w:eastAsia="Arial" w:hAnsiTheme="majorHAnsi" w:cstheme="majorHAnsi"/>
          <w:color w:val="000000"/>
          <w:sz w:val="24"/>
          <w:szCs w:val="24"/>
        </w:rPr>
        <w:t>a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trovare una nuova sede</w:t>
      </w:r>
      <w:r w:rsidR="00582D8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 Trento</w:t>
      </w:r>
      <w:r w:rsidR="00101C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>grazie alla quale contiamo di</w:t>
      </w:r>
      <w:r w:rsidR="00101CF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B46657">
        <w:rPr>
          <w:rFonts w:asciiTheme="majorHAnsi" w:eastAsia="Arial" w:hAnsiTheme="majorHAnsi" w:cstheme="majorHAnsi"/>
          <w:color w:val="000000"/>
          <w:sz w:val="24"/>
          <w:szCs w:val="24"/>
        </w:rPr>
        <w:t>catalizzare l’attenzione internazionale</w:t>
      </w:r>
      <w:r w:rsidR="00FB47F8">
        <w:rPr>
          <w:rFonts w:asciiTheme="majorHAnsi" w:eastAsia="Arial" w:hAnsiTheme="majorHAnsi" w:cstheme="majorHAnsi"/>
          <w:color w:val="000000"/>
          <w:sz w:val="24"/>
          <w:szCs w:val="24"/>
        </w:rPr>
        <w:t>. S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iamo sicuri che in Trentino 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>continueremo a trovare</w:t>
      </w:r>
      <w:r w:rsidR="009309AC" w:rsidRPr="009309A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nuovi </w:t>
      </w:r>
      <w:r w:rsidR="00B43773">
        <w:rPr>
          <w:rFonts w:asciiTheme="majorHAnsi" w:eastAsia="Arial" w:hAnsiTheme="majorHAnsi" w:cstheme="majorHAnsi"/>
          <w:color w:val="000000"/>
          <w:sz w:val="24"/>
          <w:szCs w:val="24"/>
        </w:rPr>
        <w:t>talenti altamente qualificati nel campo informatico, linguistico,</w:t>
      </w:r>
      <w:r w:rsidR="002233A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anche grazie </w:t>
      </w:r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alle sinergie che HIT sa mettere in campo </w:t>
      </w:r>
      <w:r w:rsidR="00496FDE">
        <w:rPr>
          <w:rFonts w:asciiTheme="majorHAnsi" w:eastAsia="Arial" w:hAnsiTheme="majorHAnsi" w:cstheme="majorHAnsi"/>
          <w:color w:val="000000"/>
          <w:sz w:val="24"/>
          <w:szCs w:val="24"/>
        </w:rPr>
        <w:t>con</w:t>
      </w:r>
      <w:r w:rsidR="007970D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centri di ricerca importanti nel campo dell’intelligenza artificiale, </w:t>
      </w:r>
      <w:r w:rsidR="002233AB">
        <w:rPr>
          <w:rFonts w:asciiTheme="majorHAnsi" w:eastAsia="Arial" w:hAnsiTheme="majorHAnsi" w:cstheme="majorHAnsi"/>
          <w:color w:val="000000"/>
          <w:sz w:val="24"/>
          <w:szCs w:val="24"/>
        </w:rPr>
        <w:t>quali l’Università di Trento e Fondazione Bruno Kessler</w:t>
      </w:r>
      <w:r w:rsidR="00582D80" w:rsidRPr="00582D80">
        <w:rPr>
          <w:rFonts w:asciiTheme="majorHAnsi" w:eastAsia="Arial" w:hAnsiTheme="majorHAnsi" w:cstheme="majorHAnsi"/>
          <w:color w:val="000000"/>
          <w:sz w:val="24"/>
          <w:szCs w:val="24"/>
        </w:rPr>
        <w:t>»</w:t>
      </w:r>
      <w:r w:rsidR="00582D80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552A5DCD" w14:textId="7476ECB9" w:rsidR="00030073" w:rsidRDefault="00030073" w:rsidP="009309AC">
      <w:pPr>
        <w:shd w:val="clear" w:color="auto" w:fill="FFFFFF"/>
        <w:spacing w:after="0"/>
        <w:ind w:firstLine="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988D930" w14:textId="05BB457A" w:rsidR="001474B7" w:rsidRDefault="001474B7" w:rsidP="004E5BF0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Paolo </w:t>
      </w:r>
      <w:proofErr w:type="spellStart"/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>Girardi</w:t>
      </w:r>
      <w:proofErr w:type="spellEnd"/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>, presidente di HIT, in occasione dell’incontro ha dichiarato: «</w:t>
      </w:r>
      <w:proofErr w:type="spellStart"/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è 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>un’affermata</w:t>
      </w: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PMI innovativa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dal DNA trentino</w:t>
      </w: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>. La storia di questa startup che dal Trentino è partita, per poi andare all’estero, cercare fortuna e di nuovo tornare per restare, dimostra che il nostro territorio e il nostro sistema della ricerca sono fortemente attrattivi. HIT</w:t>
      </w:r>
      <w:r w:rsidR="00AE30B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è un ente del sistema che lavora per il trasferimento tecnologico,</w:t>
      </w: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per </w:t>
      </w:r>
      <w:r w:rsidR="004E5BF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valorizzare e </w:t>
      </w: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>t</w:t>
      </w:r>
      <w:r w:rsidR="004E5BF0">
        <w:rPr>
          <w:rFonts w:asciiTheme="majorHAnsi" w:eastAsia="Arial" w:hAnsiTheme="majorHAnsi" w:cstheme="majorHAnsi"/>
          <w:color w:val="000000"/>
          <w:sz w:val="24"/>
          <w:szCs w:val="24"/>
        </w:rPr>
        <w:t>rasferire le nuove tecnologie dalla ricerca al mercato e per alimentare il dialogo tra questi due mondi</w:t>
      </w: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A breve con Trentino Sviluppo lanceremo la terza edizione di Trentino Startup Valley, il programma per l’avvio e la crescita di imprese innovative che la Provincia propone attraverso i nostri enti. Un programma unico rivolto </w:t>
      </w: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alle nuove iniziative imprenditoriali tecnologiche</w:t>
      </w:r>
      <w:r w:rsidR="00AE30B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grazie al quale facciamo e faremo tutto il possibile per </w:t>
      </w:r>
      <w:r w:rsidR="00B90889">
        <w:rPr>
          <w:rFonts w:asciiTheme="majorHAnsi" w:eastAsia="Arial" w:hAnsiTheme="majorHAnsi" w:cstheme="majorHAnsi"/>
          <w:color w:val="000000"/>
          <w:sz w:val="24"/>
          <w:szCs w:val="24"/>
        </w:rPr>
        <w:t>favorire la nascita di nuove ‘</w:t>
      </w:r>
      <w:proofErr w:type="spellStart"/>
      <w:r w:rsidR="00B90889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="00B90889">
        <w:rPr>
          <w:rFonts w:asciiTheme="majorHAnsi" w:eastAsia="Arial" w:hAnsiTheme="majorHAnsi" w:cstheme="majorHAnsi"/>
          <w:color w:val="000000"/>
          <w:sz w:val="24"/>
          <w:szCs w:val="24"/>
        </w:rPr>
        <w:t>’</w:t>
      </w:r>
      <w:r w:rsidR="003B389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nell’ecosistema trentino</w:t>
      </w:r>
      <w:r w:rsidRPr="001474B7">
        <w:rPr>
          <w:rFonts w:asciiTheme="majorHAnsi" w:eastAsia="Arial" w:hAnsiTheme="majorHAnsi" w:cstheme="majorHAnsi"/>
          <w:color w:val="000000"/>
          <w:sz w:val="24"/>
          <w:szCs w:val="24"/>
        </w:rPr>
        <w:t>».</w:t>
      </w:r>
    </w:p>
    <w:p w14:paraId="2FA9D2A8" w14:textId="77777777" w:rsidR="00B90889" w:rsidRDefault="00B90889" w:rsidP="004E5BF0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709D1E09" w14:textId="0947FB85" w:rsidR="00030073" w:rsidRPr="00030073" w:rsidRDefault="00030073" w:rsidP="009309AC">
      <w:pPr>
        <w:shd w:val="clear" w:color="auto" w:fill="FFFFFF"/>
        <w:spacing w:after="0"/>
        <w:ind w:firstLine="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030073"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  <w:t>DI COSA SI OCCUPA WONDERFLOW</w:t>
      </w:r>
    </w:p>
    <w:p w14:paraId="7D06D328" w14:textId="6F86BEDD" w:rsidR="00CC3DA3" w:rsidRPr="00CC3DA3" w:rsidRDefault="00CC3DA3" w:rsidP="00CC3DA3">
      <w:pPr>
        <w:shd w:val="clear" w:color="auto" w:fill="FFFFFF"/>
        <w:spacing w:before="20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estrae valore dai feedback dei consumatori per le aziende. Oggi le grandi aziende ricevono immense quantità di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customer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feedback, ma tante non riescono ancora a ricavarne alcun valore: così facendo si ritrovano con una moltitudine di dati potenzialmente utili al loro business senza sapere come sfruttarli.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si occupa proprio dell’analisi dei feedback dei consumatori, grazie a una tecnologia di </w:t>
      </w:r>
      <w:r w:rsidRPr="00CC3DA3">
        <w:rPr>
          <w:rFonts w:asciiTheme="majorHAnsi" w:eastAsia="Arial" w:hAnsiTheme="majorHAnsi" w:cstheme="majorHAnsi"/>
          <w:b/>
          <w:color w:val="000000"/>
          <w:sz w:val="24"/>
          <w:szCs w:val="24"/>
        </w:rPr>
        <w:t>intelligenza artificiale</w:t>
      </w:r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che ha saputo battere sul campo i più conosciuti brand hi-tech estrae informazioni chiave indispensabili per il miglioramento di prodotti e servizi.</w:t>
      </w:r>
    </w:p>
    <w:p w14:paraId="09DF922E" w14:textId="77777777" w:rsidR="00CC3DA3" w:rsidRPr="00CC3DA3" w:rsidRDefault="00CC3DA3" w:rsidP="00CC3DA3">
      <w:pPr>
        <w:shd w:val="clear" w:color="auto" w:fill="FFFFFF"/>
        <w:spacing w:before="200"/>
        <w:ind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La piattaforma di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analytics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aiuta le aziende ad assegnare un significato alle recensioni dei consumatori e consente loro di prendere decisioni vincenti in mercati altamente competitivi.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è la soluzione di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customer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feedback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analytics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più avanzata ed efficiente presente sul mercato, perché permette alle aziende di analizzare tutti i feedback non strutturati all'interno di un'unica piattaforma, grazie all'accuratezza dell'Intelligenza artificiale/NLP e alle avanzate tecnologie predittive, presentando i risultati in maniera estremamente intuitiva, così che l'intera organizzazione possa beneficiarne. Nonostante la pandemia, la società nel 2020 ha visto una sorprendente crescita dei ricavi di oltre il 100%.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opera su scala mondiale, con un network di </w:t>
      </w:r>
      <w:r w:rsidRPr="00CC3DA3">
        <w:rPr>
          <w:rFonts w:asciiTheme="majorHAnsi" w:eastAsia="Arial" w:hAnsiTheme="majorHAnsi" w:cstheme="majorHAnsi"/>
          <w:b/>
          <w:color w:val="000000"/>
          <w:sz w:val="24"/>
          <w:szCs w:val="24"/>
        </w:rPr>
        <w:t>oltre 100 collaboratori</w:t>
      </w:r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(di cui oltre il 60% sono donne) </w:t>
      </w:r>
      <w:r w:rsidRPr="00CC3DA3">
        <w:rPr>
          <w:rFonts w:asciiTheme="majorHAnsi" w:eastAsia="Arial" w:hAnsiTheme="majorHAnsi" w:cstheme="majorHAnsi"/>
          <w:b/>
          <w:color w:val="000000"/>
          <w:sz w:val="24"/>
          <w:szCs w:val="24"/>
        </w:rPr>
        <w:t>da 15 paesi</w:t>
      </w:r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In questi anni la società ha già servito oltre 20 aziende leader globali come Philips, Fastweb, Pirelli, Colgate-Palmolive,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Delonghi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group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Samsung,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TomTom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UBER,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Reckitt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Benckiser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Beiersdorf, DHL,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Kantar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Estée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Lauder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ecc. La tecnologia di </w:t>
      </w:r>
      <w:proofErr w:type="spellStart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permette di processare un numero infinito di testi in 13 differenti lingue, incluse quelle arabe e asiatiche.</w:t>
      </w:r>
    </w:p>
    <w:p w14:paraId="7235582C" w14:textId="4684E4DB" w:rsidR="009777D3" w:rsidRDefault="00CC3DA3" w:rsidP="009777D3">
      <w:pPr>
        <w:shd w:val="clear" w:color="auto" w:fill="FFFFFF"/>
        <w:spacing w:after="0"/>
        <w:ind w:right="12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C3DA3">
        <w:rPr>
          <w:rFonts w:asciiTheme="majorHAnsi" w:hAnsiTheme="majorHAnsi" w:cstheme="majorHAnsi"/>
          <w:color w:val="222222"/>
          <w:sz w:val="24"/>
          <w:szCs w:val="24"/>
        </w:rPr>
        <w:t xml:space="preserve">La società si inserisce nel </w:t>
      </w:r>
      <w:r w:rsidRPr="00CC3DA3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settore del </w:t>
      </w:r>
      <w:proofErr w:type="spellStart"/>
      <w:r w:rsidRPr="00CC3DA3">
        <w:rPr>
          <w:rFonts w:asciiTheme="majorHAnsi" w:hAnsiTheme="majorHAnsi" w:cstheme="majorHAnsi"/>
          <w:b/>
          <w:color w:val="222222"/>
          <w:sz w:val="24"/>
          <w:szCs w:val="24"/>
        </w:rPr>
        <w:t>customer</w:t>
      </w:r>
      <w:proofErr w:type="spellEnd"/>
      <w:r w:rsidRPr="00CC3DA3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proofErr w:type="spellStart"/>
      <w:r w:rsidRPr="00CC3DA3">
        <w:rPr>
          <w:rFonts w:asciiTheme="majorHAnsi" w:hAnsiTheme="majorHAnsi" w:cstheme="majorHAnsi"/>
          <w:b/>
          <w:color w:val="222222"/>
          <w:sz w:val="24"/>
          <w:szCs w:val="24"/>
        </w:rPr>
        <w:t>analytics</w:t>
      </w:r>
      <w:proofErr w:type="spellEnd"/>
      <w:r w:rsidRPr="00CC3DA3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, in crescita del 17% </w:t>
      </w:r>
      <w:r w:rsidRPr="00CC3DA3">
        <w:rPr>
          <w:rFonts w:asciiTheme="majorHAnsi" w:hAnsiTheme="majorHAnsi" w:cstheme="majorHAnsi"/>
          <w:color w:val="222222"/>
          <w:sz w:val="24"/>
          <w:szCs w:val="24"/>
        </w:rPr>
        <w:t>anno su anno e che secondo le più recenti stime varrà</w:t>
      </w:r>
      <w:r w:rsidRPr="00CC3DA3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9 miliardi di dollari nel 2022</w:t>
      </w:r>
      <w:r w:rsidRPr="00CC3DA3">
        <w:rPr>
          <w:rFonts w:asciiTheme="majorHAnsi" w:hAnsiTheme="majorHAnsi" w:cstheme="majorHAnsi"/>
          <w:color w:val="222222"/>
          <w:sz w:val="24"/>
          <w:szCs w:val="24"/>
        </w:rPr>
        <w:t xml:space="preserve"> (dati </w:t>
      </w:r>
      <w:proofErr w:type="spellStart"/>
      <w:r w:rsidRPr="00CC3DA3">
        <w:rPr>
          <w:rFonts w:asciiTheme="majorHAnsi" w:hAnsiTheme="majorHAnsi" w:cstheme="majorHAnsi"/>
          <w:color w:val="222222"/>
          <w:sz w:val="24"/>
          <w:szCs w:val="24"/>
        </w:rPr>
        <w:t>Gartner</w:t>
      </w:r>
      <w:proofErr w:type="spellEnd"/>
      <w:r w:rsidRPr="00CC3DA3">
        <w:rPr>
          <w:rFonts w:asciiTheme="majorHAnsi" w:hAnsiTheme="majorHAnsi" w:cstheme="majorHAnsi"/>
          <w:color w:val="222222"/>
          <w:sz w:val="24"/>
          <w:szCs w:val="24"/>
        </w:rPr>
        <w:t xml:space="preserve">). </w:t>
      </w:r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Per le aziende la lettura e l’interpretazione dei dati risulta articolata e complessa a causa della varietà e disomogeneità delle fonti (recensioni online, e-mail, questionari, social network, NPS, CSAT e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customer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service in formato testo e voce).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offre un valore aggiunto seguendo tutto il processo di analisi e, grazie a un software unico nel suo genere, riesce a trasferire le informazioni più importanti a tutti i livelli e team dell'azienda: dal marketing all’R&amp;D, dal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Customer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care al Management. Con la tecnologia di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le aziende risparmiano fino al 90% di tempo e risorse per fare ricerca ma soprattutto riescono ad incrementare la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topline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e la loro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customer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centricity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costruendo prodotti e servizi grazie ai feedback dei propri clienti: già nel primo anno, i clienti </w:t>
      </w:r>
      <w:proofErr w:type="spellStart"/>
      <w:r w:rsidRPr="00CC3DA3">
        <w:rPr>
          <w:rFonts w:asciiTheme="majorHAnsi" w:hAnsiTheme="majorHAnsi" w:cstheme="majorHAnsi"/>
          <w:color w:val="000000"/>
          <w:sz w:val="24"/>
          <w:szCs w:val="24"/>
        </w:rPr>
        <w:t>Wonderflow</w:t>
      </w:r>
      <w:proofErr w:type="spellEnd"/>
      <w:r w:rsidRPr="00CC3DA3">
        <w:rPr>
          <w:rFonts w:asciiTheme="majorHAnsi" w:hAnsiTheme="majorHAnsi" w:cstheme="majorHAnsi"/>
          <w:color w:val="000000"/>
          <w:sz w:val="24"/>
          <w:szCs w:val="24"/>
        </w:rPr>
        <w:t xml:space="preserve"> riescono ad incrementare la soddisfazione dei consumatori anche del 100%.</w:t>
      </w:r>
    </w:p>
    <w:p w14:paraId="734C8F0E" w14:textId="338726AC" w:rsidR="00F10DE6" w:rsidRDefault="00F10DE6" w:rsidP="009777D3">
      <w:pPr>
        <w:shd w:val="clear" w:color="auto" w:fill="FFFFFF"/>
        <w:spacing w:after="0"/>
        <w:ind w:right="12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2E36B79" w14:textId="499EFCBD" w:rsidR="00582D80" w:rsidRDefault="00582D80" w:rsidP="009777D3">
      <w:pPr>
        <w:shd w:val="clear" w:color="auto" w:fill="FFFFFF"/>
        <w:spacing w:after="0"/>
        <w:ind w:right="12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352BB32" w14:textId="47E45384" w:rsidR="00582D80" w:rsidRDefault="00582D80" w:rsidP="009777D3">
      <w:pPr>
        <w:shd w:val="clear" w:color="auto" w:fill="FFFFFF"/>
        <w:spacing w:after="0"/>
        <w:ind w:right="12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D64CD97" w14:textId="77777777" w:rsidR="00582D80" w:rsidRDefault="00582D80" w:rsidP="009777D3">
      <w:pPr>
        <w:shd w:val="clear" w:color="auto" w:fill="FFFFFF"/>
        <w:spacing w:after="0"/>
        <w:ind w:right="12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1CA4B32" w14:textId="1B62F282" w:rsidR="00CC3DA3" w:rsidRPr="00CC3DA3" w:rsidRDefault="00030073" w:rsidP="00CC3DA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b/>
          <w:color w:val="222222"/>
        </w:rPr>
      </w:pPr>
      <w:r w:rsidRPr="00030073"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t>I FONDI DI INVESTIMENTO</w:t>
      </w:r>
      <w:r w:rsidRPr="00030073">
        <w:rPr>
          <w:rFonts w:asciiTheme="majorHAnsi" w:eastAsia="Arial" w:hAnsiTheme="majorHAnsi" w:cstheme="majorHAnsi"/>
          <w:b/>
          <w:color w:val="222222"/>
          <w:sz w:val="24"/>
          <w:szCs w:val="24"/>
        </w:rPr>
        <w:tab/>
      </w:r>
      <w:r w:rsidRPr="00030073"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br/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br/>
      </w:r>
      <w:r w:rsidR="00CC3DA3" w:rsidRPr="00CC3DA3">
        <w:rPr>
          <w:rFonts w:asciiTheme="majorHAnsi" w:eastAsia="Arial" w:hAnsiTheme="majorHAnsi" w:cstheme="majorHAnsi"/>
          <w:b/>
          <w:color w:val="222222"/>
        </w:rPr>
        <w:t>P101 SGR</w:t>
      </w:r>
    </w:p>
    <w:p w14:paraId="58B3AE14" w14:textId="77777777" w:rsidR="00CC3DA3" w:rsidRPr="00CC3DA3" w:rsidRDefault="00CC3DA3" w:rsidP="00CC3DA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222222"/>
        </w:rPr>
      </w:pPr>
      <w:r w:rsidRPr="00CC3DA3">
        <w:rPr>
          <w:rFonts w:asciiTheme="majorHAnsi" w:eastAsia="Arial" w:hAnsiTheme="majorHAnsi" w:cstheme="majorHAnsi"/>
          <w:color w:val="222222"/>
        </w:rPr>
        <w:t xml:space="preserve">P101 SGR è uno dei principali gestori di fondi di venture capital in Italia, specializzato in investimenti in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societa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̀ innovative e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technology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driven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 in Europa. Nato nel 2013 e fondato da Andrea Di Camillo, annovera tra gli investitori dei propri fondi Azimut, Fondo Italiano di Investimento,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European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Investment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 Fund, Fondo Pensione BCC, Cassa Forense oltre ad alcune tra le principali famiglie imprenditoriali italiane. P101 SGR, gestisce attualmente due fondi, oltre al primo veicolo di investimento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retail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 destinato al venture capital sviluppato in collaborazione con il Gruppo Azimut. Con masse in gestione superiori a € 200 milioni, P101 ha investito in oltre 40 società tra cui BorsadelCredito.it,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Cortilia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,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Milkman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 xml:space="preserve">, </w:t>
      </w:r>
      <w:proofErr w:type="spellStart"/>
      <w:r w:rsidRPr="00CC3DA3">
        <w:rPr>
          <w:rFonts w:asciiTheme="majorHAnsi" w:eastAsia="Arial" w:hAnsiTheme="majorHAnsi" w:cstheme="majorHAnsi"/>
          <w:color w:val="222222"/>
        </w:rPr>
        <w:t>MusixMatch</w:t>
      </w:r>
      <w:proofErr w:type="spellEnd"/>
      <w:r w:rsidRPr="00CC3DA3">
        <w:rPr>
          <w:rFonts w:asciiTheme="majorHAnsi" w:eastAsia="Arial" w:hAnsiTheme="majorHAnsi" w:cstheme="majorHAnsi"/>
          <w:color w:val="222222"/>
        </w:rPr>
        <w:t>, e Tannico.</w:t>
      </w:r>
    </w:p>
    <w:p w14:paraId="002A2B35" w14:textId="77777777" w:rsidR="00CC3DA3" w:rsidRPr="00CC3DA3" w:rsidRDefault="00CC3DA3" w:rsidP="00CC3DA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222222"/>
        </w:rPr>
      </w:pPr>
    </w:p>
    <w:p w14:paraId="6CC83FFB" w14:textId="77777777" w:rsidR="00CC3DA3" w:rsidRPr="00CC3DA3" w:rsidRDefault="00CC3DA3" w:rsidP="00CC3DA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FF0000"/>
        </w:rPr>
      </w:pPr>
    </w:p>
    <w:p w14:paraId="594B7512" w14:textId="77777777" w:rsidR="00CC3DA3" w:rsidRPr="00CC3DA3" w:rsidRDefault="00CC3DA3" w:rsidP="00CC3DA3">
      <w:pPr>
        <w:spacing w:after="0"/>
        <w:ind w:firstLine="0"/>
        <w:jc w:val="both"/>
        <w:rPr>
          <w:rFonts w:asciiTheme="majorHAnsi" w:eastAsia="Arial" w:hAnsiTheme="majorHAnsi" w:cstheme="majorHAnsi"/>
          <w:b/>
          <w:color w:val="222222"/>
        </w:rPr>
      </w:pPr>
      <w:proofErr w:type="spellStart"/>
      <w:r w:rsidRPr="00CC3DA3">
        <w:rPr>
          <w:rFonts w:asciiTheme="majorHAnsi" w:eastAsia="Arial" w:hAnsiTheme="majorHAnsi" w:cstheme="majorHAnsi"/>
          <w:b/>
          <w:color w:val="222222"/>
        </w:rPr>
        <w:t>Klass</w:t>
      </w:r>
      <w:proofErr w:type="spellEnd"/>
      <w:r w:rsidRPr="00CC3DA3">
        <w:rPr>
          <w:rFonts w:asciiTheme="majorHAnsi" w:eastAsia="Arial" w:hAnsiTheme="majorHAnsi" w:cstheme="majorHAnsi"/>
          <w:b/>
          <w:color w:val="222222"/>
        </w:rPr>
        <w:t xml:space="preserve"> Capital</w:t>
      </w:r>
    </w:p>
    <w:p w14:paraId="3ED7298D" w14:textId="77777777" w:rsidR="00CC3DA3" w:rsidRPr="00CC3DA3" w:rsidRDefault="00CC3DA3" w:rsidP="00CC3DA3">
      <w:pPr>
        <w:spacing w:after="0"/>
        <w:ind w:firstLine="0"/>
        <w:jc w:val="both"/>
        <w:rPr>
          <w:rFonts w:asciiTheme="majorHAnsi" w:eastAsia="Open Sans" w:hAnsiTheme="majorHAnsi" w:cstheme="majorHAnsi"/>
          <w:color w:val="434343"/>
        </w:rPr>
      </w:pPr>
      <w:proofErr w:type="spellStart"/>
      <w:r w:rsidRPr="00CC3DA3">
        <w:rPr>
          <w:rFonts w:asciiTheme="majorHAnsi" w:eastAsia="Open Sans" w:hAnsiTheme="majorHAnsi" w:cstheme="majorHAnsi"/>
        </w:rPr>
        <w:t>Klass</w:t>
      </w:r>
      <w:proofErr w:type="spellEnd"/>
      <w:r w:rsidRPr="00CC3DA3">
        <w:rPr>
          <w:rFonts w:asciiTheme="majorHAnsi" w:eastAsia="Open Sans" w:hAnsiTheme="majorHAnsi" w:cstheme="majorHAnsi"/>
        </w:rPr>
        <w:t xml:space="preserve"> è un fondo di private </w:t>
      </w:r>
      <w:proofErr w:type="spellStart"/>
      <w:r w:rsidRPr="00CC3DA3">
        <w:rPr>
          <w:rFonts w:asciiTheme="majorHAnsi" w:eastAsia="Open Sans" w:hAnsiTheme="majorHAnsi" w:cstheme="majorHAnsi"/>
        </w:rPr>
        <w:t>equity</w:t>
      </w:r>
      <w:proofErr w:type="spellEnd"/>
      <w:r w:rsidRPr="00CC3DA3">
        <w:rPr>
          <w:rFonts w:asciiTheme="majorHAnsi" w:eastAsia="Open Sans" w:hAnsiTheme="majorHAnsi" w:cstheme="majorHAnsi"/>
        </w:rPr>
        <w:t xml:space="preserve"> long-</w:t>
      </w:r>
      <w:proofErr w:type="spellStart"/>
      <w:r w:rsidRPr="00CC3DA3">
        <w:rPr>
          <w:rFonts w:asciiTheme="majorHAnsi" w:eastAsia="Open Sans" w:hAnsiTheme="majorHAnsi" w:cstheme="majorHAnsi"/>
        </w:rPr>
        <w:t>term</w:t>
      </w:r>
      <w:proofErr w:type="spellEnd"/>
      <w:r w:rsidRPr="00CC3DA3">
        <w:rPr>
          <w:rFonts w:asciiTheme="majorHAnsi" w:eastAsia="Open Sans" w:hAnsiTheme="majorHAnsi" w:cstheme="majorHAnsi"/>
        </w:rPr>
        <w:t>-</w:t>
      </w:r>
      <w:proofErr w:type="spellStart"/>
      <w:r w:rsidRPr="00CC3DA3">
        <w:rPr>
          <w:rFonts w:asciiTheme="majorHAnsi" w:eastAsia="Open Sans" w:hAnsiTheme="majorHAnsi" w:cstheme="majorHAnsi"/>
        </w:rPr>
        <w:t>oriented</w:t>
      </w:r>
      <w:proofErr w:type="spellEnd"/>
      <w:r w:rsidRPr="00CC3DA3">
        <w:rPr>
          <w:rFonts w:asciiTheme="majorHAnsi" w:eastAsia="Open Sans" w:hAnsiTheme="majorHAnsi" w:cstheme="majorHAnsi"/>
        </w:rPr>
        <w:t xml:space="preserve"> con la passione di aiutare promettenti aziende </w:t>
      </w:r>
      <w:proofErr w:type="gramStart"/>
      <w:r w:rsidRPr="00CC3DA3">
        <w:rPr>
          <w:rFonts w:asciiTheme="majorHAnsi" w:eastAsia="Open Sans" w:hAnsiTheme="majorHAnsi" w:cstheme="majorHAnsi"/>
        </w:rPr>
        <w:t>software  a</w:t>
      </w:r>
      <w:proofErr w:type="gramEnd"/>
      <w:r w:rsidRPr="00CC3DA3">
        <w:rPr>
          <w:rFonts w:asciiTheme="majorHAnsi" w:eastAsia="Open Sans" w:hAnsiTheme="majorHAnsi" w:cstheme="majorHAnsi"/>
        </w:rPr>
        <w:t xml:space="preserve"> diventare leader globali. </w:t>
      </w:r>
      <w:proofErr w:type="spellStart"/>
      <w:r w:rsidRPr="00CC3DA3">
        <w:rPr>
          <w:rFonts w:asciiTheme="majorHAnsi" w:eastAsia="Open Sans" w:hAnsiTheme="majorHAnsi" w:cstheme="majorHAnsi"/>
        </w:rPr>
        <w:t>Klass</w:t>
      </w:r>
      <w:proofErr w:type="spellEnd"/>
      <w:r w:rsidRPr="00CC3DA3">
        <w:rPr>
          <w:rFonts w:asciiTheme="majorHAnsi" w:eastAsia="Open Sans" w:hAnsiTheme="majorHAnsi" w:cstheme="majorHAnsi"/>
        </w:rPr>
        <w:t xml:space="preserve"> Capital segue un approccio di investimento a lungo termine con l'obiettivo di portare vantaggi concreti ai propri partner. L’approccio collaborativo di </w:t>
      </w:r>
      <w:proofErr w:type="spellStart"/>
      <w:r w:rsidRPr="00CC3DA3">
        <w:rPr>
          <w:rFonts w:asciiTheme="majorHAnsi" w:eastAsia="Open Sans" w:hAnsiTheme="majorHAnsi" w:cstheme="majorHAnsi"/>
        </w:rPr>
        <w:t>Klass</w:t>
      </w:r>
      <w:proofErr w:type="spellEnd"/>
      <w:r w:rsidRPr="00CC3DA3">
        <w:rPr>
          <w:rFonts w:asciiTheme="majorHAnsi" w:eastAsia="Open Sans" w:hAnsiTheme="majorHAnsi" w:cstheme="majorHAnsi"/>
        </w:rPr>
        <w:t xml:space="preserve"> è al fondamento del successo dei propri partner e supporta la crescita di molteplici aziende </w:t>
      </w:r>
      <w:proofErr w:type="spellStart"/>
      <w:r w:rsidRPr="00CC3DA3">
        <w:rPr>
          <w:rFonts w:asciiTheme="majorHAnsi" w:eastAsia="Open Sans" w:hAnsiTheme="majorHAnsi" w:cstheme="majorHAnsi"/>
        </w:rPr>
        <w:t>SaaS</w:t>
      </w:r>
      <w:proofErr w:type="spellEnd"/>
      <w:r w:rsidRPr="00CC3DA3">
        <w:rPr>
          <w:rFonts w:asciiTheme="majorHAnsi" w:eastAsia="Open Sans" w:hAnsiTheme="majorHAnsi" w:cstheme="majorHAnsi"/>
        </w:rPr>
        <w:t xml:space="preserve"> a livello globale. Per maggiori informazioni visitate </w:t>
      </w:r>
      <w:hyperlink r:id="rId8">
        <w:r w:rsidRPr="00CC3DA3">
          <w:rPr>
            <w:rFonts w:asciiTheme="majorHAnsi" w:eastAsia="Arial" w:hAnsiTheme="majorHAnsi" w:cstheme="majorHAnsi"/>
            <w:color w:val="1155CC"/>
            <w:u w:val="single"/>
          </w:rPr>
          <w:t>www.klass.com</w:t>
        </w:r>
      </w:hyperlink>
    </w:p>
    <w:p w14:paraId="5F61E348" w14:textId="5271DE16" w:rsidR="00CC3DA3" w:rsidRDefault="00CC3DA3" w:rsidP="00CC3DA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FF0000"/>
        </w:rPr>
      </w:pPr>
    </w:p>
    <w:p w14:paraId="7561D0A0" w14:textId="448D73C6" w:rsidR="00582D80" w:rsidRDefault="00582D80" w:rsidP="00CC3DA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FF0000"/>
        </w:rPr>
      </w:pPr>
    </w:p>
    <w:p w14:paraId="019F5145" w14:textId="77777777" w:rsidR="00582D80" w:rsidRPr="00CC3DA3" w:rsidRDefault="00582D80" w:rsidP="00CC3DA3">
      <w:pPr>
        <w:shd w:val="clear" w:color="auto" w:fill="FFFFFF"/>
        <w:spacing w:after="0"/>
        <w:ind w:firstLine="0"/>
        <w:jc w:val="both"/>
        <w:rPr>
          <w:rFonts w:asciiTheme="majorHAnsi" w:eastAsia="Arial" w:hAnsiTheme="majorHAnsi" w:cstheme="majorHAnsi"/>
          <w:color w:val="FF0000"/>
        </w:rPr>
      </w:pPr>
    </w:p>
    <w:p w14:paraId="6C7293E5" w14:textId="77777777" w:rsidR="00CC3DA3" w:rsidRPr="00CC3DA3" w:rsidRDefault="00CC3DA3" w:rsidP="00CC3DA3">
      <w:pPr>
        <w:spacing w:after="0"/>
        <w:ind w:firstLine="0"/>
        <w:rPr>
          <w:rFonts w:asciiTheme="majorHAnsi" w:eastAsia="Open Sans" w:hAnsiTheme="majorHAnsi" w:cstheme="majorHAnsi"/>
          <w:color w:val="434343"/>
          <w:sz w:val="20"/>
          <w:szCs w:val="20"/>
        </w:rPr>
      </w:pPr>
    </w:p>
    <w:p w14:paraId="02A0BBB2" w14:textId="77777777" w:rsidR="00CC3DA3" w:rsidRPr="00CC3DA3" w:rsidRDefault="00CC3DA3" w:rsidP="00CC3DA3">
      <w:pPr>
        <w:ind w:hanging="2"/>
        <w:rPr>
          <w:rFonts w:asciiTheme="majorHAnsi" w:eastAsia="Arial" w:hAnsiTheme="majorHAnsi" w:cstheme="majorHAnsi"/>
          <w:b/>
          <w:color w:val="000000"/>
          <w:sz w:val="36"/>
          <w:szCs w:val="36"/>
        </w:rPr>
      </w:pPr>
      <w:r w:rsidRPr="00CC3DA3">
        <w:rPr>
          <w:rFonts w:asciiTheme="majorHAnsi" w:eastAsia="Arial" w:hAnsiTheme="majorHAnsi" w:cstheme="majorHAnsi"/>
          <w:color w:val="000000"/>
          <w:sz w:val="20"/>
          <w:szCs w:val="20"/>
        </w:rPr>
        <w:t>Camilla Martinelli</w:t>
      </w:r>
      <w:r w:rsidRPr="00CC3DA3">
        <w:rPr>
          <w:rFonts w:asciiTheme="majorHAnsi" w:eastAsia="Arial" w:hAnsiTheme="majorHAnsi" w:cstheme="majorHAnsi"/>
          <w:color w:val="000000"/>
          <w:sz w:val="20"/>
          <w:szCs w:val="20"/>
        </w:rPr>
        <w:br/>
      </w:r>
      <w:r w:rsidRPr="00CC3DA3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HIT </w:t>
      </w:r>
      <w:proofErr w:type="spellStart"/>
      <w:r w:rsidRPr="00CC3DA3">
        <w:rPr>
          <w:rFonts w:asciiTheme="majorHAnsi" w:eastAsia="Arial" w:hAnsiTheme="majorHAnsi" w:cstheme="majorHAnsi"/>
          <w:b/>
          <w:color w:val="000000"/>
          <w:sz w:val="20"/>
          <w:szCs w:val="20"/>
        </w:rPr>
        <w:t>Communication</w:t>
      </w:r>
      <w:proofErr w:type="spellEnd"/>
      <w:r w:rsidRPr="00CC3DA3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Manager</w:t>
      </w:r>
      <w:r w:rsidRPr="00CC3DA3">
        <w:rPr>
          <w:rFonts w:asciiTheme="majorHAnsi" w:hAnsiTheme="majorHAnsi" w:cstheme="majorHAnsi"/>
          <w:b/>
          <w:color w:val="000000"/>
          <w:sz w:val="20"/>
          <w:szCs w:val="20"/>
        </w:rPr>
        <w:br/>
      </w:r>
      <w:hyperlink r:id="rId9">
        <w:r w:rsidRPr="00CC3DA3">
          <w:rPr>
            <w:rFonts w:asciiTheme="majorHAnsi" w:eastAsia="Arial" w:hAnsiTheme="majorHAnsi" w:cstheme="majorHAnsi"/>
            <w:color w:val="0000FF"/>
            <w:sz w:val="20"/>
            <w:szCs w:val="20"/>
            <w:u w:val="single"/>
          </w:rPr>
          <w:t>c.martinelli@trentinoinnovation.eu</w:t>
        </w:r>
      </w:hyperlink>
      <w:hyperlink r:id="rId10">
        <w:r w:rsidRPr="00CC3DA3">
          <w:rPr>
            <w:rFonts w:asciiTheme="majorHAnsi" w:eastAsia="Arial" w:hAnsiTheme="majorHAnsi" w:cstheme="majorHAnsi"/>
            <w:color w:val="000000"/>
            <w:sz w:val="20"/>
            <w:szCs w:val="20"/>
          </w:rPr>
          <w:br/>
        </w:r>
      </w:hyperlink>
      <w:r w:rsidRPr="00CC3DA3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T + 39 0461 314057 </w:t>
      </w:r>
      <w:r w:rsidRPr="00CC3DA3">
        <w:rPr>
          <w:rFonts w:asciiTheme="majorHAnsi" w:eastAsia="Arial" w:hAnsiTheme="majorHAnsi" w:cstheme="majorHAnsi"/>
          <w:color w:val="000000"/>
          <w:sz w:val="20"/>
          <w:szCs w:val="20"/>
        </w:rPr>
        <w:br/>
        <w:t>M +39 331 6679183</w:t>
      </w:r>
      <w:r w:rsidRPr="00CC3DA3">
        <w:rPr>
          <w:rFonts w:asciiTheme="majorHAnsi" w:eastAsia="Arial" w:hAnsiTheme="majorHAnsi" w:cstheme="majorHAnsi"/>
          <w:color w:val="000000"/>
          <w:sz w:val="20"/>
          <w:szCs w:val="20"/>
        </w:rPr>
        <w:br/>
      </w:r>
      <w:hyperlink r:id="rId11">
        <w:r w:rsidRPr="00CC3DA3">
          <w:rPr>
            <w:rFonts w:asciiTheme="majorHAnsi" w:eastAsia="Arial" w:hAnsiTheme="majorHAnsi" w:cstheme="majorHAnsi"/>
            <w:color w:val="0000FF"/>
            <w:sz w:val="20"/>
            <w:szCs w:val="20"/>
            <w:u w:val="single"/>
          </w:rPr>
          <w:t>www.trentinoinnovation.eu</w:t>
        </w:r>
      </w:hyperlink>
    </w:p>
    <w:p w14:paraId="7CAF8E19" w14:textId="17184942" w:rsidR="005A1DB9" w:rsidRPr="00CC3DA3" w:rsidRDefault="005A1DB9" w:rsidP="00CC3DA3">
      <w:pPr>
        <w:ind w:hanging="2"/>
        <w:jc w:val="both"/>
        <w:rPr>
          <w:rFonts w:asciiTheme="majorHAnsi" w:eastAsia="Arial" w:hAnsiTheme="majorHAnsi" w:cstheme="majorHAnsi"/>
          <w:color w:val="000000"/>
          <w:highlight w:val="white"/>
        </w:rPr>
      </w:pPr>
    </w:p>
    <w:sectPr w:rsidR="005A1DB9" w:rsidRPr="00CC3DA3">
      <w:headerReference w:type="default" r:id="rId12"/>
      <w:footerReference w:type="default" r:id="rId13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44B8" w14:textId="77777777" w:rsidR="00156627" w:rsidRDefault="00156627">
      <w:pPr>
        <w:spacing w:after="0" w:line="240" w:lineRule="auto"/>
      </w:pPr>
      <w:r>
        <w:separator/>
      </w:r>
    </w:p>
  </w:endnote>
  <w:endnote w:type="continuationSeparator" w:id="0">
    <w:p w14:paraId="5BB0BFE1" w14:textId="77777777" w:rsidR="00156627" w:rsidRDefault="001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5204" w14:textId="77777777" w:rsidR="00B46657" w:rsidRDefault="00B466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</w:t>
    </w:r>
    <w:proofErr w:type="spellEnd"/>
    <w:r>
      <w:rPr>
        <w:rFonts w:ascii="Helvetica Neue" w:eastAsia="Helvetica Neue" w:hAnsi="Helvetica Neue" w:cs="Helvetica Neue"/>
        <w:b/>
        <w:color w:val="323E4F"/>
        <w:sz w:val="16"/>
        <w:szCs w:val="16"/>
      </w:rPr>
      <w:t xml:space="preserve"> Innovazione Trentino – Fondazione</w:t>
    </w:r>
    <w:r>
      <w:rPr>
        <w:rFonts w:ascii="Helvetica Neue" w:eastAsia="Helvetica Neue" w:hAnsi="Helvetica Neue" w:cs="Helvetica Neue"/>
        <w:color w:val="323E4F"/>
        <w:sz w:val="16"/>
        <w:szCs w:val="16"/>
      </w:rPr>
      <w:t>, Piazza Manci 17- 38123 Povo (TN)</w:t>
    </w:r>
  </w:p>
  <w:p w14:paraId="78855B09" w14:textId="77777777" w:rsidR="00B46657" w:rsidRDefault="00B466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14:paraId="2F026494" w14:textId="77777777" w:rsidR="00B46657" w:rsidRDefault="00B466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3BC1" w14:textId="77777777" w:rsidR="00156627" w:rsidRDefault="00156627">
      <w:pPr>
        <w:spacing w:after="0" w:line="240" w:lineRule="auto"/>
      </w:pPr>
      <w:r>
        <w:separator/>
      </w:r>
    </w:p>
  </w:footnote>
  <w:footnote w:type="continuationSeparator" w:id="0">
    <w:p w14:paraId="6120C4B4" w14:textId="77777777" w:rsidR="00156627" w:rsidRDefault="0015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64F7" w14:textId="77777777" w:rsidR="00B46657" w:rsidRDefault="00B466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D58ED50" wp14:editId="4794D993">
          <wp:simplePos x="0" y="0"/>
          <wp:positionH relativeFrom="column">
            <wp:posOffset>4911725</wp:posOffset>
          </wp:positionH>
          <wp:positionV relativeFrom="paragraph">
            <wp:posOffset>-260344</wp:posOffset>
          </wp:positionV>
          <wp:extent cx="1190625" cy="423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2D9"/>
    <w:multiLevelType w:val="multilevel"/>
    <w:tmpl w:val="3D4CF7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9"/>
    <w:rsid w:val="00030073"/>
    <w:rsid w:val="00091BF9"/>
    <w:rsid w:val="00091DDA"/>
    <w:rsid w:val="000C0A12"/>
    <w:rsid w:val="000D366D"/>
    <w:rsid w:val="00101CF8"/>
    <w:rsid w:val="00115A86"/>
    <w:rsid w:val="001314C0"/>
    <w:rsid w:val="001445F9"/>
    <w:rsid w:val="001474B7"/>
    <w:rsid w:val="00155581"/>
    <w:rsid w:val="00156627"/>
    <w:rsid w:val="00156B59"/>
    <w:rsid w:val="001631C3"/>
    <w:rsid w:val="001D7FE8"/>
    <w:rsid w:val="001F01EA"/>
    <w:rsid w:val="002122DA"/>
    <w:rsid w:val="002233AB"/>
    <w:rsid w:val="002401CA"/>
    <w:rsid w:val="00252B63"/>
    <w:rsid w:val="002726F8"/>
    <w:rsid w:val="002C62C5"/>
    <w:rsid w:val="002D13A3"/>
    <w:rsid w:val="002D60B1"/>
    <w:rsid w:val="00313C55"/>
    <w:rsid w:val="00325C2C"/>
    <w:rsid w:val="003311AC"/>
    <w:rsid w:val="00356DD2"/>
    <w:rsid w:val="00357BCC"/>
    <w:rsid w:val="00380FCB"/>
    <w:rsid w:val="00397DED"/>
    <w:rsid w:val="003A6680"/>
    <w:rsid w:val="003B16C1"/>
    <w:rsid w:val="003B3891"/>
    <w:rsid w:val="003F428B"/>
    <w:rsid w:val="00420952"/>
    <w:rsid w:val="004347B7"/>
    <w:rsid w:val="004404EA"/>
    <w:rsid w:val="00485C2D"/>
    <w:rsid w:val="00496FDE"/>
    <w:rsid w:val="004E5BF0"/>
    <w:rsid w:val="004F0707"/>
    <w:rsid w:val="005025EC"/>
    <w:rsid w:val="005066B0"/>
    <w:rsid w:val="00533121"/>
    <w:rsid w:val="0054222D"/>
    <w:rsid w:val="0055190D"/>
    <w:rsid w:val="0057206E"/>
    <w:rsid w:val="00582D80"/>
    <w:rsid w:val="005A1DB9"/>
    <w:rsid w:val="005B3A68"/>
    <w:rsid w:val="005F4BD8"/>
    <w:rsid w:val="00615D61"/>
    <w:rsid w:val="00667827"/>
    <w:rsid w:val="006905A9"/>
    <w:rsid w:val="006B5D46"/>
    <w:rsid w:val="006D2B3D"/>
    <w:rsid w:val="006D42B7"/>
    <w:rsid w:val="0070137A"/>
    <w:rsid w:val="007146AF"/>
    <w:rsid w:val="00715553"/>
    <w:rsid w:val="0071771F"/>
    <w:rsid w:val="00754C73"/>
    <w:rsid w:val="00785BA9"/>
    <w:rsid w:val="007970DB"/>
    <w:rsid w:val="007A3E39"/>
    <w:rsid w:val="007B7349"/>
    <w:rsid w:val="007D711C"/>
    <w:rsid w:val="007E4817"/>
    <w:rsid w:val="0084580F"/>
    <w:rsid w:val="0086185C"/>
    <w:rsid w:val="00893BB5"/>
    <w:rsid w:val="008960F0"/>
    <w:rsid w:val="00915340"/>
    <w:rsid w:val="009309AC"/>
    <w:rsid w:val="009346E7"/>
    <w:rsid w:val="00936977"/>
    <w:rsid w:val="00951C79"/>
    <w:rsid w:val="009777D3"/>
    <w:rsid w:val="0098048F"/>
    <w:rsid w:val="00985334"/>
    <w:rsid w:val="0098599B"/>
    <w:rsid w:val="0098788F"/>
    <w:rsid w:val="009977FC"/>
    <w:rsid w:val="009C57F3"/>
    <w:rsid w:val="009C79FD"/>
    <w:rsid w:val="00A0311D"/>
    <w:rsid w:val="00A06240"/>
    <w:rsid w:val="00A30551"/>
    <w:rsid w:val="00A547C2"/>
    <w:rsid w:val="00A67DCF"/>
    <w:rsid w:val="00AC2BB4"/>
    <w:rsid w:val="00AD3021"/>
    <w:rsid w:val="00AE30B9"/>
    <w:rsid w:val="00B43773"/>
    <w:rsid w:val="00B46657"/>
    <w:rsid w:val="00B52F11"/>
    <w:rsid w:val="00B73D27"/>
    <w:rsid w:val="00B81A2F"/>
    <w:rsid w:val="00B90889"/>
    <w:rsid w:val="00B92BD1"/>
    <w:rsid w:val="00BC304A"/>
    <w:rsid w:val="00BE5016"/>
    <w:rsid w:val="00C07F2A"/>
    <w:rsid w:val="00C129B5"/>
    <w:rsid w:val="00C60AAB"/>
    <w:rsid w:val="00C9439C"/>
    <w:rsid w:val="00CA4C7E"/>
    <w:rsid w:val="00CA561E"/>
    <w:rsid w:val="00CA6F3D"/>
    <w:rsid w:val="00CC3772"/>
    <w:rsid w:val="00CC3DA3"/>
    <w:rsid w:val="00CD4445"/>
    <w:rsid w:val="00D11223"/>
    <w:rsid w:val="00D140CA"/>
    <w:rsid w:val="00D415AD"/>
    <w:rsid w:val="00D45178"/>
    <w:rsid w:val="00D84676"/>
    <w:rsid w:val="00DA775E"/>
    <w:rsid w:val="00DB7C0E"/>
    <w:rsid w:val="00DC2752"/>
    <w:rsid w:val="00DF50C3"/>
    <w:rsid w:val="00DF71B2"/>
    <w:rsid w:val="00E11EAD"/>
    <w:rsid w:val="00E33F61"/>
    <w:rsid w:val="00EB4A3B"/>
    <w:rsid w:val="00EE0387"/>
    <w:rsid w:val="00EE6BCB"/>
    <w:rsid w:val="00EF0387"/>
    <w:rsid w:val="00F10DE6"/>
    <w:rsid w:val="00F24C99"/>
    <w:rsid w:val="00F42808"/>
    <w:rsid w:val="00F64248"/>
    <w:rsid w:val="00F96FB9"/>
    <w:rsid w:val="00FA237A"/>
    <w:rsid w:val="00FB47F8"/>
    <w:rsid w:val="00FD220C"/>
    <w:rsid w:val="00FE371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30D4"/>
  <w15:docId w15:val="{6B2E47AC-6DA7-415C-ADAB-864C65EC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0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YxKgn9HEa51mZaCx8EgqAMj4w==">AMUW2mWnf4J4KlQycdWkJK8oKr/2UTj+9IH5aQ7ER3j8Du2xLBusoMy+hsJvnhZhm187rksNrGVxlKxg/5WdEQxx3+TRfTHtp2KlBATcXLoZmJCo+j5MDYMCv+kX+26n/zEoemXSH3zk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Martinelli</dc:creator>
  <cp:lastModifiedBy>Windows User</cp:lastModifiedBy>
  <cp:revision>60</cp:revision>
  <cp:lastPrinted>2021-06-15T11:59:00Z</cp:lastPrinted>
  <dcterms:created xsi:type="dcterms:W3CDTF">2021-05-20T08:02:00Z</dcterms:created>
  <dcterms:modified xsi:type="dcterms:W3CDTF">2021-07-07T07:43:00Z</dcterms:modified>
</cp:coreProperties>
</file>